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7A6B99" w14:textId="365B1947" w:rsidR="006454BB" w:rsidRPr="00FD0BF2" w:rsidRDefault="004D7332">
      <w:pPr>
        <w:jc w:val="center"/>
        <w:rPr>
          <w:rFonts w:cs="Times New Roman"/>
          <w:sz w:val="30"/>
          <w:lang w:val="en-US"/>
        </w:rPr>
      </w:pPr>
      <w:r w:rsidRPr="00FD0BF2">
        <w:rPr>
          <w:rFonts w:cs="Times New Roman"/>
          <w:sz w:val="30"/>
          <w:lang w:val="en-US"/>
        </w:rPr>
        <w:t>Explaining</w:t>
      </w:r>
      <w:r w:rsidR="001079C7" w:rsidRPr="00FD0BF2">
        <w:rPr>
          <w:rFonts w:cs="Times New Roman"/>
          <w:sz w:val="30"/>
          <w:lang w:val="en-US"/>
        </w:rPr>
        <w:t xml:space="preserve"> Wuhan’s epidemic and subsequent northern hemisphere epidemics.</w:t>
      </w:r>
    </w:p>
    <w:p w14:paraId="457ECDD5" w14:textId="77777777" w:rsidR="006454BB" w:rsidRPr="00FD0BF2" w:rsidRDefault="006454BB">
      <w:pPr>
        <w:rPr>
          <w:rFonts w:cs="Times New Roman"/>
          <w:sz w:val="30"/>
          <w:lang w:val="en-US"/>
        </w:rPr>
      </w:pPr>
    </w:p>
    <w:p w14:paraId="362631A1" w14:textId="1730E886" w:rsidR="003B4136" w:rsidRPr="003B4136" w:rsidRDefault="003B4136" w:rsidP="003B4136">
      <w:pPr>
        <w:widowControl/>
        <w:suppressAutoHyphens w:val="0"/>
        <w:jc w:val="center"/>
        <w:rPr>
          <w:rFonts w:eastAsia="Times New Roman" w:cs="Times New Roman"/>
          <w:kern w:val="0"/>
          <w:lang w:val="en-US" w:eastAsia="fr-FR" w:bidi="ar-SA"/>
        </w:rPr>
      </w:pPr>
      <w:r w:rsidRPr="003B4136">
        <w:rPr>
          <w:rFonts w:eastAsia="Times New Roman" w:cs="Times New Roman"/>
          <w:kern w:val="0"/>
          <w:lang w:val="en-US" w:eastAsia="fr-FR" w:bidi="ar-SA"/>
        </w:rPr>
        <w:t>Lewis Mehl-Madrona, MD, PhD</w:t>
      </w:r>
      <w:r>
        <w:rPr>
          <w:rFonts w:eastAsia="Times New Roman" w:cs="Times New Roman"/>
          <w:kern w:val="0"/>
          <w:vertAlign w:val="superscript"/>
          <w:lang w:val="en-US" w:eastAsia="fr-FR" w:bidi="ar-SA"/>
        </w:rPr>
        <w:t>1-3</w:t>
      </w:r>
      <w:r w:rsidRPr="003B4136">
        <w:rPr>
          <w:rFonts w:eastAsia="Times New Roman" w:cs="Times New Roman"/>
          <w:kern w:val="0"/>
          <w:lang w:val="en-US" w:eastAsia="fr-FR" w:bidi="ar-SA"/>
        </w:rPr>
        <w:t>, lewis.mehlmadrona@maine.edu</w:t>
      </w:r>
    </w:p>
    <w:p w14:paraId="745A0439" w14:textId="4A551254" w:rsidR="003B4136" w:rsidRDefault="003B4136" w:rsidP="003B4136">
      <w:pPr>
        <w:widowControl/>
        <w:suppressAutoHyphens w:val="0"/>
        <w:jc w:val="center"/>
        <w:rPr>
          <w:rFonts w:eastAsia="Times New Roman" w:cs="Times New Roman"/>
          <w:kern w:val="0"/>
          <w:lang w:val="fr-US" w:eastAsia="fr-FR" w:bidi="ar-SA"/>
        </w:rPr>
      </w:pPr>
      <w:r w:rsidRPr="003B4136">
        <w:rPr>
          <w:rFonts w:eastAsia="Times New Roman" w:cs="Times New Roman"/>
          <w:kern w:val="0"/>
          <w:lang w:val="fr-US" w:eastAsia="fr-FR" w:bidi="ar-SA"/>
        </w:rPr>
        <w:t>Alexandra Henrion Caude</w:t>
      </w:r>
      <w:r w:rsidRPr="003B4136">
        <w:rPr>
          <w:rFonts w:eastAsia="Times New Roman" w:cs="Times New Roman"/>
          <w:kern w:val="0"/>
          <w:lang w:val="en-US" w:eastAsia="fr-FR" w:bidi="ar-SA"/>
        </w:rPr>
        <w:t>, PhD</w:t>
      </w:r>
      <w:r w:rsidRPr="003B4136">
        <w:rPr>
          <w:rFonts w:eastAsia="Times New Roman" w:cs="Times New Roman"/>
          <w:kern w:val="0"/>
          <w:vertAlign w:val="superscript"/>
          <w:lang w:val="en-US" w:eastAsia="fr-FR" w:bidi="ar-SA"/>
        </w:rPr>
        <w:t>4</w:t>
      </w:r>
      <w:r w:rsidRPr="003B4136">
        <w:rPr>
          <w:rFonts w:eastAsia="Times New Roman" w:cs="Times New Roman"/>
          <w:kern w:val="0"/>
          <w:lang w:val="en-US" w:eastAsia="fr-FR" w:bidi="ar-SA"/>
        </w:rPr>
        <w:t>,</w:t>
      </w:r>
      <w:r w:rsidRPr="003B4136">
        <w:rPr>
          <w:rFonts w:eastAsia="Times New Roman" w:cs="Times New Roman"/>
          <w:kern w:val="0"/>
          <w:lang w:val="fr-US" w:eastAsia="fr-FR" w:bidi="ar-SA"/>
        </w:rPr>
        <w:t xml:space="preserve"> </w:t>
      </w:r>
      <w:hyperlink r:id="rId7" w:tgtFrame="_blank" w:history="1">
        <w:r w:rsidRPr="003B4136">
          <w:rPr>
            <w:rFonts w:eastAsia="Times New Roman" w:cs="Times New Roman"/>
            <w:color w:val="0A8DE9"/>
            <w:kern w:val="0"/>
            <w:u w:val="single"/>
            <w:lang w:val="fr-US" w:eastAsia="fr-FR" w:bidi="ar-SA"/>
          </w:rPr>
          <w:t>a.caude@simplissima.org</w:t>
        </w:r>
      </w:hyperlink>
    </w:p>
    <w:p w14:paraId="6688CD9C" w14:textId="3CACFC74" w:rsidR="003B4136" w:rsidRPr="003B4136" w:rsidRDefault="003B4136" w:rsidP="003B4136">
      <w:pPr>
        <w:widowControl/>
        <w:suppressAutoHyphens w:val="0"/>
        <w:jc w:val="center"/>
        <w:rPr>
          <w:rFonts w:eastAsia="Times New Roman" w:cs="Times New Roman"/>
          <w:kern w:val="0"/>
          <w:lang w:val="fr-US" w:eastAsia="fr-FR" w:bidi="ar-SA"/>
        </w:rPr>
      </w:pPr>
      <w:r w:rsidRPr="003B4136">
        <w:rPr>
          <w:rFonts w:eastAsia="Times New Roman" w:cs="Times New Roman"/>
          <w:kern w:val="0"/>
          <w:lang w:val="fr-US" w:eastAsia="fr-FR" w:bidi="ar-SA"/>
        </w:rPr>
        <w:t>Mauritius</w:t>
      </w:r>
      <w:r w:rsidRPr="003B4136">
        <w:rPr>
          <w:rFonts w:eastAsia="Times New Roman" w:cs="Times New Roman"/>
          <w:kern w:val="0"/>
          <w:lang w:val="en-US" w:eastAsia="fr-FR" w:bidi="ar-SA"/>
        </w:rPr>
        <w:t xml:space="preserve"> </w:t>
      </w:r>
      <w:r w:rsidRPr="003B4136">
        <w:rPr>
          <w:rFonts w:eastAsia="Times New Roman" w:cs="Times New Roman"/>
          <w:kern w:val="0"/>
          <w:lang w:val="fr-US" w:eastAsia="fr-FR" w:bidi="ar-SA"/>
        </w:rPr>
        <w:t>Walther Oettgen</w:t>
      </w:r>
      <w:r w:rsidRPr="003B4136">
        <w:rPr>
          <w:rFonts w:eastAsia="Times New Roman" w:cs="Times New Roman"/>
          <w:kern w:val="0"/>
          <w:lang w:val="en-US" w:eastAsia="fr-FR" w:bidi="ar-SA"/>
        </w:rPr>
        <w:t>, PhD</w:t>
      </w:r>
      <w:r w:rsidRPr="003B4136">
        <w:rPr>
          <w:rFonts w:eastAsia="Times New Roman" w:cs="Times New Roman"/>
          <w:kern w:val="0"/>
          <w:vertAlign w:val="superscript"/>
          <w:lang w:val="en-US" w:eastAsia="fr-FR" w:bidi="ar-SA"/>
        </w:rPr>
        <w:t>5</w:t>
      </w:r>
      <w:r w:rsidRPr="003B4136">
        <w:rPr>
          <w:rFonts w:eastAsia="Times New Roman" w:cs="Times New Roman"/>
          <w:kern w:val="0"/>
          <w:lang w:val="en-US" w:eastAsia="fr-FR" w:bidi="ar-SA"/>
        </w:rPr>
        <w:t>,</w:t>
      </w:r>
      <w:r w:rsidRPr="003B4136">
        <w:rPr>
          <w:rFonts w:eastAsia="Times New Roman" w:cs="Times New Roman"/>
          <w:kern w:val="0"/>
          <w:lang w:val="fr-US" w:eastAsia="fr-FR" w:bidi="ar-SA"/>
        </w:rPr>
        <w:t xml:space="preserve"> </w:t>
      </w:r>
      <w:hyperlink r:id="rId8" w:tgtFrame="_blank" w:history="1">
        <w:r w:rsidRPr="003B4136">
          <w:rPr>
            <w:rFonts w:eastAsia="Times New Roman" w:cs="Times New Roman"/>
            <w:color w:val="0000FF"/>
            <w:kern w:val="0"/>
            <w:u w:val="single"/>
            <w:lang w:val="fr-US" w:eastAsia="fr-FR" w:bidi="ar-SA"/>
          </w:rPr>
          <w:t>woettgen@wellandwiz.com</w:t>
        </w:r>
      </w:hyperlink>
      <w:r w:rsidRPr="003B4136">
        <w:rPr>
          <w:rFonts w:eastAsia="Times New Roman" w:cs="Times New Roman"/>
          <w:kern w:val="0"/>
          <w:lang w:val="fr-US" w:eastAsia="fr-FR" w:bidi="ar-SA"/>
        </w:rPr>
        <w:t xml:space="preserve"> France</w:t>
      </w:r>
    </w:p>
    <w:p w14:paraId="2944B456" w14:textId="227EFD0F" w:rsidR="003B4136" w:rsidRPr="003B4136" w:rsidRDefault="003B4136" w:rsidP="003B4136">
      <w:pPr>
        <w:widowControl/>
        <w:suppressAutoHyphens w:val="0"/>
        <w:jc w:val="center"/>
        <w:rPr>
          <w:rFonts w:eastAsia="Times New Roman" w:cs="Times New Roman"/>
          <w:kern w:val="0"/>
          <w:lang w:val="fr-US" w:eastAsia="fr-FR" w:bidi="ar-SA"/>
        </w:rPr>
      </w:pPr>
      <w:r w:rsidRPr="003B4136">
        <w:rPr>
          <w:rFonts w:eastAsia="Times New Roman" w:cs="Times New Roman"/>
          <w:kern w:val="0"/>
          <w:lang w:val="fr-US" w:eastAsia="fr-FR" w:bidi="ar-SA"/>
        </w:rPr>
        <w:t>Julien Krywyk</w:t>
      </w:r>
      <w:r w:rsidRPr="003B4136">
        <w:rPr>
          <w:rFonts w:eastAsia="Times New Roman" w:cs="Times New Roman"/>
          <w:kern w:val="0"/>
          <w:lang w:val="de-DE" w:eastAsia="fr-FR" w:bidi="ar-SA"/>
        </w:rPr>
        <w:t>, PhD</w:t>
      </w:r>
      <w:r>
        <w:rPr>
          <w:rFonts w:eastAsia="Times New Roman" w:cs="Times New Roman"/>
          <w:kern w:val="0"/>
          <w:vertAlign w:val="superscript"/>
          <w:lang w:val="de-DE" w:eastAsia="fr-FR" w:bidi="ar-SA"/>
        </w:rPr>
        <w:t>5</w:t>
      </w:r>
      <w:r>
        <w:rPr>
          <w:rFonts w:eastAsia="Times New Roman" w:cs="Times New Roman"/>
          <w:kern w:val="0"/>
          <w:lang w:val="de-DE" w:eastAsia="fr-FR" w:bidi="ar-SA"/>
        </w:rPr>
        <w:t>,</w:t>
      </w:r>
      <w:r w:rsidRPr="003B4136">
        <w:rPr>
          <w:rFonts w:eastAsia="Times New Roman" w:cs="Times New Roman"/>
          <w:kern w:val="0"/>
          <w:lang w:val="fr-US" w:eastAsia="fr-FR" w:bidi="ar-SA"/>
        </w:rPr>
        <w:t xml:space="preserve"> </w:t>
      </w:r>
      <w:hyperlink r:id="rId9" w:tgtFrame="_blank" w:history="1">
        <w:r w:rsidRPr="003B4136">
          <w:rPr>
            <w:rFonts w:eastAsia="Times New Roman" w:cs="Times New Roman"/>
            <w:color w:val="0000FF"/>
            <w:kern w:val="0"/>
            <w:u w:val="single"/>
            <w:lang w:val="fr-US" w:eastAsia="fr-FR" w:bidi="ar-SA"/>
          </w:rPr>
          <w:t>jkrywyk@wellandwiz.com</w:t>
        </w:r>
      </w:hyperlink>
      <w:r w:rsidRPr="003B4136">
        <w:rPr>
          <w:rFonts w:eastAsia="Times New Roman" w:cs="Times New Roman"/>
          <w:kern w:val="0"/>
          <w:lang w:val="fr-US" w:eastAsia="fr-FR" w:bidi="ar-SA"/>
        </w:rPr>
        <w:t>  France</w:t>
      </w:r>
    </w:p>
    <w:p w14:paraId="4BC718D7" w14:textId="7CBEDE52" w:rsidR="003B4136" w:rsidRDefault="003B4136" w:rsidP="003B4136">
      <w:pPr>
        <w:widowControl/>
        <w:suppressAutoHyphens w:val="0"/>
        <w:jc w:val="center"/>
        <w:rPr>
          <w:rFonts w:eastAsia="Times New Roman" w:cs="Times New Roman"/>
          <w:kern w:val="0"/>
          <w:lang w:val="de-DE" w:eastAsia="fr-FR" w:bidi="ar-SA"/>
        </w:rPr>
      </w:pPr>
      <w:r w:rsidRPr="003B4136">
        <w:rPr>
          <w:rFonts w:eastAsia="Times New Roman" w:cs="Times New Roman"/>
          <w:kern w:val="0"/>
          <w:lang w:val="fr-US" w:eastAsia="fr-FR" w:bidi="ar-SA"/>
        </w:rPr>
        <w:t>Mohamed Karim Sellier</w:t>
      </w:r>
      <w:r w:rsidRPr="003B4136">
        <w:rPr>
          <w:rFonts w:eastAsia="Times New Roman" w:cs="Times New Roman"/>
          <w:kern w:val="0"/>
          <w:lang w:val="de-DE" w:eastAsia="fr-FR" w:bidi="ar-SA"/>
        </w:rPr>
        <w:t>, PhD</w:t>
      </w:r>
      <w:r>
        <w:rPr>
          <w:rFonts w:eastAsia="Times New Roman" w:cs="Times New Roman"/>
          <w:kern w:val="0"/>
          <w:vertAlign w:val="superscript"/>
          <w:lang w:val="de-DE" w:eastAsia="fr-FR" w:bidi="ar-SA"/>
        </w:rPr>
        <w:t>6</w:t>
      </w:r>
      <w:r w:rsidRPr="003B4136">
        <w:rPr>
          <w:rFonts w:eastAsia="Times New Roman" w:cs="Times New Roman"/>
          <w:kern w:val="0"/>
          <w:lang w:val="de-DE" w:eastAsia="fr-FR" w:bidi="ar-SA"/>
        </w:rPr>
        <w:t xml:space="preserve">, </w:t>
      </w:r>
      <w:hyperlink r:id="rId10" w:history="1">
        <w:r w:rsidRPr="00234EA7">
          <w:rPr>
            <w:rStyle w:val="Lienhypertexte"/>
            <w:rFonts w:eastAsia="Times New Roman" w:cs="Times New Roman"/>
            <w:kern w:val="0"/>
            <w:lang w:val="de-DE" w:eastAsia="fr-FR" w:bidi="ar-SA"/>
          </w:rPr>
          <w:t>creamsalty@me.com</w:t>
        </w:r>
      </w:hyperlink>
    </w:p>
    <w:p w14:paraId="059B83EF" w14:textId="40F09147" w:rsidR="003B4136" w:rsidRDefault="003B4136" w:rsidP="003B4136">
      <w:pPr>
        <w:widowControl/>
        <w:suppressAutoHyphens w:val="0"/>
        <w:jc w:val="center"/>
        <w:rPr>
          <w:rFonts w:eastAsia="Times New Roman" w:cs="Times New Roman"/>
          <w:kern w:val="0"/>
          <w:lang w:val="de-DE" w:eastAsia="fr-FR" w:bidi="ar-SA"/>
        </w:rPr>
      </w:pPr>
    </w:p>
    <w:p w14:paraId="680223D0" w14:textId="02F76377" w:rsidR="003B4136" w:rsidRPr="00D41E8E" w:rsidRDefault="003B4136" w:rsidP="003B4136">
      <w:pPr>
        <w:widowControl/>
        <w:suppressAutoHyphens w:val="0"/>
        <w:jc w:val="center"/>
        <w:rPr>
          <w:rFonts w:eastAsia="Times New Roman" w:cs="Times New Roman"/>
          <w:kern w:val="0"/>
          <w:lang w:val="en-US" w:eastAsia="fr-FR" w:bidi="ar-SA"/>
        </w:rPr>
      </w:pPr>
      <w:r w:rsidRPr="00D41E8E">
        <w:rPr>
          <w:rFonts w:eastAsia="Times New Roman" w:cs="Times New Roman"/>
          <w:kern w:val="0"/>
          <w:lang w:val="en-US" w:eastAsia="fr-FR" w:bidi="ar-SA"/>
        </w:rPr>
        <w:t>Address communication to</w:t>
      </w:r>
    </w:p>
    <w:p w14:paraId="67AF8A58" w14:textId="59C6640B" w:rsidR="003B4136" w:rsidRPr="00D41E8E" w:rsidRDefault="003B4136" w:rsidP="003B4136">
      <w:pPr>
        <w:widowControl/>
        <w:suppressAutoHyphens w:val="0"/>
        <w:jc w:val="center"/>
        <w:rPr>
          <w:rFonts w:eastAsia="Times New Roman" w:cs="Times New Roman"/>
          <w:kern w:val="0"/>
          <w:lang w:val="en-US" w:eastAsia="fr-FR" w:bidi="ar-SA"/>
        </w:rPr>
      </w:pPr>
      <w:r w:rsidRPr="00D41E8E">
        <w:rPr>
          <w:rFonts w:eastAsia="Times New Roman" w:cs="Times New Roman"/>
          <w:kern w:val="0"/>
          <w:lang w:val="en-US" w:eastAsia="fr-FR" w:bidi="ar-SA"/>
        </w:rPr>
        <w:t>Dr. Lewis Mehl-Madrona</w:t>
      </w:r>
    </w:p>
    <w:p w14:paraId="2AF8DB1B" w14:textId="5EAD030E" w:rsidR="003B4136" w:rsidRPr="00D41E8E" w:rsidRDefault="003B4136" w:rsidP="003B4136">
      <w:pPr>
        <w:widowControl/>
        <w:suppressAutoHyphens w:val="0"/>
        <w:jc w:val="center"/>
        <w:rPr>
          <w:rFonts w:eastAsia="Times New Roman" w:cs="Times New Roman"/>
          <w:kern w:val="0"/>
          <w:lang w:val="en-US" w:eastAsia="fr-FR" w:bidi="ar-SA"/>
        </w:rPr>
      </w:pPr>
      <w:r w:rsidRPr="00D41E8E">
        <w:rPr>
          <w:rFonts w:eastAsia="Times New Roman" w:cs="Times New Roman"/>
          <w:kern w:val="0"/>
          <w:lang w:val="en-US" w:eastAsia="fr-FR" w:bidi="ar-SA"/>
        </w:rPr>
        <w:t>PO BOX 277</w:t>
      </w:r>
    </w:p>
    <w:p w14:paraId="2E5B10E5" w14:textId="06FE07C9" w:rsidR="003B4136" w:rsidRPr="00D41E8E" w:rsidRDefault="003B4136" w:rsidP="003B4136">
      <w:pPr>
        <w:widowControl/>
        <w:suppressAutoHyphens w:val="0"/>
        <w:jc w:val="center"/>
        <w:rPr>
          <w:rFonts w:eastAsia="Times New Roman" w:cs="Times New Roman"/>
          <w:kern w:val="0"/>
          <w:lang w:val="en-US" w:eastAsia="fr-FR" w:bidi="ar-SA"/>
        </w:rPr>
      </w:pPr>
      <w:r w:rsidRPr="00D41E8E">
        <w:rPr>
          <w:rFonts w:eastAsia="Times New Roman" w:cs="Times New Roman"/>
          <w:kern w:val="0"/>
          <w:lang w:val="en-US" w:eastAsia="fr-FR" w:bidi="ar-SA"/>
        </w:rPr>
        <w:t>Orono, ME 04473</w:t>
      </w:r>
    </w:p>
    <w:p w14:paraId="5A7D6463" w14:textId="2A792255" w:rsidR="003B4136" w:rsidRPr="00D41E8E" w:rsidRDefault="003B4136" w:rsidP="003B4136">
      <w:pPr>
        <w:widowControl/>
        <w:suppressAutoHyphens w:val="0"/>
        <w:jc w:val="center"/>
        <w:rPr>
          <w:rFonts w:eastAsia="Times New Roman" w:cs="Times New Roman"/>
          <w:kern w:val="0"/>
          <w:lang w:val="en-US" w:eastAsia="fr-FR" w:bidi="ar-SA"/>
        </w:rPr>
      </w:pPr>
      <w:r w:rsidRPr="00D41E8E">
        <w:rPr>
          <w:rFonts w:eastAsia="Times New Roman" w:cs="Times New Roman"/>
          <w:kern w:val="0"/>
          <w:lang w:val="en-US" w:eastAsia="fr-FR" w:bidi="ar-SA"/>
        </w:rPr>
        <w:t>USA</w:t>
      </w:r>
    </w:p>
    <w:p w14:paraId="0426D2FA" w14:textId="5395585E" w:rsidR="003B4136" w:rsidRPr="00D41E8E" w:rsidRDefault="003B4136" w:rsidP="003B4136">
      <w:pPr>
        <w:widowControl/>
        <w:suppressAutoHyphens w:val="0"/>
        <w:jc w:val="center"/>
        <w:rPr>
          <w:rFonts w:eastAsia="Times New Roman" w:cs="Times New Roman"/>
          <w:kern w:val="0"/>
          <w:lang w:val="en-US" w:eastAsia="fr-FR" w:bidi="ar-SA"/>
        </w:rPr>
      </w:pPr>
      <w:r w:rsidRPr="00D41E8E">
        <w:rPr>
          <w:rFonts w:eastAsia="Times New Roman" w:cs="Times New Roman"/>
          <w:kern w:val="0"/>
          <w:lang w:val="en-US" w:eastAsia="fr-FR" w:bidi="ar-SA"/>
        </w:rPr>
        <w:t>1-808-772-1099</w:t>
      </w:r>
    </w:p>
    <w:p w14:paraId="236BF69A" w14:textId="3B8981A1" w:rsidR="003B4136" w:rsidRDefault="003B4136" w:rsidP="003B4136">
      <w:pPr>
        <w:widowControl/>
        <w:suppressAutoHyphens w:val="0"/>
        <w:jc w:val="center"/>
        <w:rPr>
          <w:rFonts w:eastAsia="Times New Roman" w:cs="Times New Roman"/>
          <w:kern w:val="0"/>
          <w:lang w:val="de-DE" w:eastAsia="fr-FR" w:bidi="ar-SA"/>
        </w:rPr>
      </w:pPr>
      <w:r>
        <w:rPr>
          <w:rFonts w:eastAsia="Times New Roman" w:cs="Times New Roman"/>
          <w:kern w:val="0"/>
          <w:lang w:val="de-DE" w:eastAsia="fr-FR" w:bidi="ar-SA"/>
        </w:rPr>
        <w:t>Fax: 1-207-406-5354</w:t>
      </w:r>
    </w:p>
    <w:p w14:paraId="253EDE4C" w14:textId="77E2D728" w:rsidR="003B4136" w:rsidRDefault="003B4136" w:rsidP="003B4136">
      <w:pPr>
        <w:widowControl/>
        <w:suppressAutoHyphens w:val="0"/>
        <w:jc w:val="center"/>
        <w:rPr>
          <w:rFonts w:eastAsia="Times New Roman" w:cs="Times New Roman"/>
          <w:kern w:val="0"/>
          <w:lang w:val="de-DE" w:eastAsia="fr-FR" w:bidi="ar-SA"/>
        </w:rPr>
      </w:pPr>
    </w:p>
    <w:p w14:paraId="546519A8" w14:textId="03C8DD45" w:rsidR="003B4136" w:rsidRDefault="003B4136" w:rsidP="003B4136">
      <w:pPr>
        <w:pStyle w:val="Paragraphedeliste"/>
        <w:widowControl/>
        <w:numPr>
          <w:ilvl w:val="0"/>
          <w:numId w:val="4"/>
        </w:numPr>
        <w:suppressAutoHyphens w:val="0"/>
        <w:rPr>
          <w:rFonts w:eastAsia="Times New Roman" w:cs="Times New Roman"/>
          <w:kern w:val="0"/>
          <w:lang w:val="en-US" w:eastAsia="fr-FR" w:bidi="ar-SA"/>
        </w:rPr>
      </w:pPr>
      <w:r w:rsidRPr="003B4136">
        <w:rPr>
          <w:rFonts w:eastAsia="Times New Roman" w:cs="Times New Roman"/>
          <w:kern w:val="0"/>
          <w:lang w:val="en-US" w:eastAsia="fr-FR" w:bidi="ar-SA"/>
        </w:rPr>
        <w:t>University of New England College of Os</w:t>
      </w:r>
      <w:r>
        <w:rPr>
          <w:rFonts w:eastAsia="Times New Roman" w:cs="Times New Roman"/>
          <w:kern w:val="0"/>
          <w:lang w:val="en-US" w:eastAsia="fr-FR" w:bidi="ar-SA"/>
        </w:rPr>
        <w:t>teopathic Medicine, Biddeford, Maine</w:t>
      </w:r>
    </w:p>
    <w:p w14:paraId="033F8155" w14:textId="6454B709" w:rsidR="003B4136" w:rsidRDefault="003B4136" w:rsidP="003B4136">
      <w:pPr>
        <w:pStyle w:val="Paragraphedeliste"/>
        <w:widowControl/>
        <w:numPr>
          <w:ilvl w:val="0"/>
          <w:numId w:val="4"/>
        </w:numPr>
        <w:suppressAutoHyphens w:val="0"/>
        <w:rPr>
          <w:rFonts w:eastAsia="Times New Roman" w:cs="Times New Roman"/>
          <w:kern w:val="0"/>
          <w:lang w:val="en-US" w:eastAsia="fr-FR" w:bidi="ar-SA"/>
        </w:rPr>
      </w:pPr>
      <w:r>
        <w:rPr>
          <w:rFonts w:eastAsia="Times New Roman" w:cs="Times New Roman"/>
          <w:kern w:val="0"/>
          <w:lang w:val="en-US" w:eastAsia="fr-FR" w:bidi="ar-SA"/>
        </w:rPr>
        <w:t>University of Maine, Orono, Maine</w:t>
      </w:r>
    </w:p>
    <w:p w14:paraId="20FEBE5F" w14:textId="2BA42D59" w:rsidR="003B4136" w:rsidRDefault="003B4136" w:rsidP="003B4136">
      <w:pPr>
        <w:pStyle w:val="Paragraphedeliste"/>
        <w:widowControl/>
        <w:numPr>
          <w:ilvl w:val="0"/>
          <w:numId w:val="4"/>
        </w:numPr>
        <w:suppressAutoHyphens w:val="0"/>
        <w:rPr>
          <w:rFonts w:eastAsia="Times New Roman" w:cs="Times New Roman"/>
          <w:kern w:val="0"/>
          <w:lang w:val="en-US" w:eastAsia="fr-FR" w:bidi="ar-SA"/>
        </w:rPr>
      </w:pPr>
      <w:r>
        <w:rPr>
          <w:rFonts w:eastAsia="Times New Roman" w:cs="Times New Roman"/>
          <w:kern w:val="0"/>
          <w:lang w:val="en-US" w:eastAsia="fr-FR" w:bidi="ar-SA"/>
        </w:rPr>
        <w:t>Coyote Institute, Orono, Maine</w:t>
      </w:r>
    </w:p>
    <w:p w14:paraId="546C6DAC" w14:textId="12BFD29E" w:rsidR="003B4136" w:rsidRDefault="003B4136" w:rsidP="003B4136">
      <w:pPr>
        <w:pStyle w:val="Paragraphedeliste"/>
        <w:widowControl/>
        <w:numPr>
          <w:ilvl w:val="0"/>
          <w:numId w:val="4"/>
        </w:numPr>
        <w:suppressAutoHyphens w:val="0"/>
        <w:rPr>
          <w:rFonts w:eastAsia="Times New Roman" w:cs="Times New Roman"/>
          <w:kern w:val="0"/>
          <w:lang w:val="en-US" w:eastAsia="fr-FR" w:bidi="ar-SA"/>
        </w:rPr>
      </w:pPr>
      <w:proofErr w:type="spellStart"/>
      <w:r>
        <w:rPr>
          <w:rFonts w:eastAsia="Times New Roman" w:cs="Times New Roman"/>
          <w:kern w:val="0"/>
          <w:lang w:val="en-US" w:eastAsia="fr-FR" w:bidi="ar-SA"/>
        </w:rPr>
        <w:t>Simplissa</w:t>
      </w:r>
      <w:proofErr w:type="spellEnd"/>
      <w:r>
        <w:rPr>
          <w:rFonts w:eastAsia="Times New Roman" w:cs="Times New Roman"/>
          <w:kern w:val="0"/>
          <w:lang w:val="en-US" w:eastAsia="fr-FR" w:bidi="ar-SA"/>
        </w:rPr>
        <w:t>, Inc., Paris, France</w:t>
      </w:r>
    </w:p>
    <w:p w14:paraId="63FFA4E1" w14:textId="1700A1DE" w:rsidR="003B4136" w:rsidRDefault="003B4136" w:rsidP="003B4136">
      <w:pPr>
        <w:pStyle w:val="Paragraphedeliste"/>
        <w:widowControl/>
        <w:numPr>
          <w:ilvl w:val="0"/>
          <w:numId w:val="4"/>
        </w:numPr>
        <w:suppressAutoHyphens w:val="0"/>
        <w:rPr>
          <w:rFonts w:eastAsia="Times New Roman" w:cs="Times New Roman"/>
          <w:kern w:val="0"/>
          <w:lang w:val="en-US" w:eastAsia="fr-FR" w:bidi="ar-SA"/>
        </w:rPr>
      </w:pPr>
      <w:proofErr w:type="spellStart"/>
      <w:r>
        <w:rPr>
          <w:rFonts w:eastAsia="Times New Roman" w:cs="Times New Roman"/>
          <w:kern w:val="0"/>
          <w:lang w:val="en-US" w:eastAsia="fr-FR" w:bidi="ar-SA"/>
        </w:rPr>
        <w:t>Wellandwiz</w:t>
      </w:r>
      <w:proofErr w:type="spellEnd"/>
      <w:r>
        <w:rPr>
          <w:rFonts w:eastAsia="Times New Roman" w:cs="Times New Roman"/>
          <w:kern w:val="0"/>
          <w:lang w:val="en-US" w:eastAsia="fr-FR" w:bidi="ar-SA"/>
        </w:rPr>
        <w:t>, Inc., Paris, France</w:t>
      </w:r>
    </w:p>
    <w:p w14:paraId="0E4E6FCF" w14:textId="7AE6E651" w:rsidR="003B4136" w:rsidRPr="003B4136" w:rsidRDefault="003B4136" w:rsidP="003B4136">
      <w:pPr>
        <w:pStyle w:val="Paragraphedeliste"/>
        <w:widowControl/>
        <w:numPr>
          <w:ilvl w:val="0"/>
          <w:numId w:val="4"/>
        </w:numPr>
        <w:suppressAutoHyphens w:val="0"/>
        <w:rPr>
          <w:rFonts w:eastAsia="Times New Roman" w:cs="Times New Roman"/>
          <w:kern w:val="0"/>
          <w:lang w:val="en-US" w:eastAsia="fr-FR" w:bidi="ar-SA"/>
        </w:rPr>
      </w:pPr>
      <w:r>
        <w:rPr>
          <w:rFonts w:eastAsia="Times New Roman" w:cs="Times New Roman"/>
          <w:kern w:val="0"/>
          <w:lang w:val="en-US" w:eastAsia="fr-FR" w:bidi="ar-SA"/>
        </w:rPr>
        <w:t>Innate Group, Inc., London, England, UK</w:t>
      </w:r>
    </w:p>
    <w:p w14:paraId="16F6752B" w14:textId="77777777" w:rsidR="006454BB" w:rsidRPr="003B4136" w:rsidRDefault="006454BB">
      <w:pPr>
        <w:rPr>
          <w:rFonts w:cs="Times New Roman"/>
          <w:sz w:val="30"/>
          <w:lang w:val="en-US"/>
        </w:rPr>
      </w:pPr>
    </w:p>
    <w:p w14:paraId="07F9A726" w14:textId="5241C50C" w:rsidR="006454BB" w:rsidRPr="00FD0BF2" w:rsidRDefault="001079C7">
      <w:pPr>
        <w:rPr>
          <w:rFonts w:cs="Times New Roman"/>
          <w:sz w:val="32"/>
          <w:szCs w:val="32"/>
          <w:lang w:val="en-US"/>
        </w:rPr>
      </w:pPr>
      <w:r w:rsidRPr="00FD0BF2">
        <w:rPr>
          <w:rFonts w:cs="Times New Roman"/>
          <w:sz w:val="32"/>
          <w:szCs w:val="32"/>
          <w:lang w:val="en-US"/>
        </w:rPr>
        <w:t>Abstract</w:t>
      </w:r>
    </w:p>
    <w:p w14:paraId="40314E5A" w14:textId="3E97A93D" w:rsidR="00CD14AE" w:rsidRPr="00FD0BF2" w:rsidRDefault="00CD14AE">
      <w:pPr>
        <w:rPr>
          <w:rFonts w:cs="Times New Roman"/>
          <w:sz w:val="32"/>
          <w:szCs w:val="32"/>
          <w:lang w:val="en-US"/>
        </w:rPr>
      </w:pPr>
    </w:p>
    <w:p w14:paraId="58AFD188" w14:textId="2E9245C8" w:rsidR="004D6757" w:rsidRPr="00D41E8E" w:rsidRDefault="00CD14AE" w:rsidP="004D6757">
      <w:pPr>
        <w:rPr>
          <w:rFonts w:cs="Times New Roman"/>
          <w:lang w:val="en-US"/>
        </w:rPr>
      </w:pPr>
      <w:r w:rsidRPr="00FD0BF2">
        <w:rPr>
          <w:rFonts w:cs="Times New Roman"/>
          <w:lang w:val="en-US"/>
        </w:rPr>
        <w:t>We aimed to use computer simulation modeling of large datasets to explain the experience of Wuhan, China, and compare other global experiences based upon the assumptions that correctly predicted the course of the epidemic in Wuhan.</w:t>
      </w:r>
      <w:r w:rsidR="00D41E8E">
        <w:rPr>
          <w:rFonts w:cs="Times New Roman"/>
          <w:lang w:val="en-US"/>
        </w:rPr>
        <w:t xml:space="preserve"> </w:t>
      </w:r>
      <w:r w:rsidR="004D6757" w:rsidRPr="00FD0BF2">
        <w:rPr>
          <w:rFonts w:eastAsia="Arial" w:cs="Times New Roman"/>
          <w:lang w:val="en-US"/>
        </w:rPr>
        <w:t xml:space="preserve">We used a </w:t>
      </w:r>
      <w:proofErr w:type="spellStart"/>
      <w:r w:rsidR="004D6757" w:rsidRPr="00FD0BF2">
        <w:rPr>
          <w:rFonts w:eastAsia="Arial" w:cs="Times New Roman"/>
          <w:lang w:val="en-US"/>
        </w:rPr>
        <w:t>propagmath</w:t>
      </w:r>
      <w:proofErr w:type="spellEnd"/>
      <w:r w:rsidR="004D6757" w:rsidRPr="00FD0BF2">
        <w:rPr>
          <w:rFonts w:eastAsia="Arial" w:cs="Times New Roman"/>
          <w:lang w:val="en-US"/>
        </w:rPr>
        <w:t xml:space="preserve"> simulation tool to simulate different Wuhan epidemic trajectories to see how they could fit with what is reported or explained in the literature. We proceeded to multiple simulations to explore which ones would fit end points. These simulations are available at</w:t>
      </w:r>
    </w:p>
    <w:p w14:paraId="3A71A599" w14:textId="4B49F2A9" w:rsidR="004D6757" w:rsidRPr="00D41E8E" w:rsidRDefault="00EB43A4" w:rsidP="004D6757">
      <w:pPr>
        <w:rPr>
          <w:rFonts w:eastAsia="Arial" w:cs="Times New Roman"/>
          <w:color w:val="000080"/>
          <w:lang w:val="en-US"/>
        </w:rPr>
      </w:pPr>
      <w:hyperlink r:id="rId11">
        <w:r w:rsidR="004D6757" w:rsidRPr="00FD0BF2">
          <w:rPr>
            <w:rStyle w:val="LienInternet"/>
            <w:rFonts w:eastAsia="Arial" w:cs="Times New Roman"/>
            <w:u w:val="none"/>
            <w:lang w:val="en-US"/>
          </w:rPr>
          <w:t>http://157.245.67.202/propagmath/RegionView/103</w:t>
        </w:r>
      </w:hyperlink>
      <w:r w:rsidR="004D6757" w:rsidRPr="00FD0BF2">
        <w:rPr>
          <w:rStyle w:val="LienInternet"/>
          <w:rFonts w:eastAsia="Arial" w:cs="Times New Roman"/>
          <w:u w:val="none"/>
          <w:lang w:val="en-US"/>
        </w:rPr>
        <w:t>.</w:t>
      </w:r>
      <w:r w:rsidR="00D41E8E">
        <w:rPr>
          <w:rStyle w:val="LienInternet"/>
          <w:rFonts w:eastAsia="Arial" w:cs="Times New Roman"/>
          <w:u w:val="none"/>
          <w:lang w:val="en-US"/>
        </w:rPr>
        <w:t xml:space="preserve"> </w:t>
      </w:r>
      <w:r w:rsidR="004D6757" w:rsidRPr="00FD0BF2">
        <w:rPr>
          <w:rFonts w:eastAsia="Arial" w:cs="Times New Roman"/>
          <w:lang w:val="en-US"/>
        </w:rPr>
        <w:t>All scenarios meeting the specified outcomes were consistent with sufficient collective protection having been reached before the stay home mandate was lifted or even earlier. This remains true even after adjusting for a slowdown of the reproduction rate in spring and summer. Scenarios in which the virus had some of its natural course before being slowed down lead to a rebound at the times where seasonality is most favorable to the epidemic with a comparable rebound.</w:t>
      </w:r>
      <w:r w:rsidR="00D41E8E">
        <w:rPr>
          <w:rFonts w:eastAsia="Arial" w:cs="Times New Roman"/>
          <w:color w:val="000080"/>
          <w:lang w:val="en-US"/>
        </w:rPr>
        <w:t xml:space="preserve"> </w:t>
      </w:r>
      <w:r w:rsidR="004D6757" w:rsidRPr="00FD0BF2">
        <w:rPr>
          <w:rFonts w:cs="Times New Roman"/>
          <w:lang w:val="en-US"/>
        </w:rPr>
        <w:t>Some researchers have hypothesized that lockdown and stay home mandate in Wuhan led to virus extermination in the city allowing a return to normal life. No other country or territory in the Northern hemisphere where the virus had reached a significant circulation level succeeded in achieving a similar result. Some countries like Morocco or Israel had very long and strict stay home mandates and failed to exterminate the epidemic sometimes with higher mortality, multiple phases, and longer epidemics than neighboring countries.</w:t>
      </w:r>
      <w:r w:rsidR="00E75094" w:rsidRPr="00FD0BF2">
        <w:rPr>
          <w:rFonts w:cs="Times New Roman"/>
          <w:lang w:val="en-US"/>
        </w:rPr>
        <w:t xml:space="preserve"> We offer potential explanations for these differences.</w:t>
      </w:r>
    </w:p>
    <w:p w14:paraId="03BB5A1B" w14:textId="457C66F2" w:rsidR="00D41E8E" w:rsidRDefault="00D41E8E" w:rsidP="004D6757">
      <w:pPr>
        <w:rPr>
          <w:rFonts w:cs="Times New Roman"/>
          <w:lang w:val="en-US"/>
        </w:rPr>
      </w:pPr>
    </w:p>
    <w:p w14:paraId="4D1C6A57" w14:textId="77777777" w:rsidR="00D41E8E" w:rsidRDefault="00D41E8E" w:rsidP="004D6757">
      <w:pPr>
        <w:rPr>
          <w:rFonts w:cs="Times New Roman"/>
          <w:lang w:val="en-US"/>
        </w:rPr>
      </w:pPr>
      <w:r>
        <w:rPr>
          <w:rFonts w:cs="Times New Roman"/>
          <w:lang w:val="en-US"/>
        </w:rPr>
        <w:t>Keywords: Covid-19</w:t>
      </w:r>
      <w:r>
        <w:rPr>
          <w:rFonts w:cs="Times New Roman"/>
          <w:lang w:val="en-US"/>
        </w:rPr>
        <w:tab/>
      </w:r>
      <w:r>
        <w:rPr>
          <w:rFonts w:cs="Times New Roman"/>
          <w:lang w:val="en-US"/>
        </w:rPr>
        <w:tab/>
        <w:t>lockdown</w:t>
      </w:r>
      <w:r>
        <w:rPr>
          <w:rFonts w:cs="Times New Roman"/>
          <w:lang w:val="en-US"/>
        </w:rPr>
        <w:tab/>
        <w:t>Wuhan, China</w:t>
      </w:r>
      <w:r>
        <w:rPr>
          <w:rFonts w:cs="Times New Roman"/>
          <w:lang w:val="en-US"/>
        </w:rPr>
        <w:tab/>
      </w:r>
      <w:r>
        <w:rPr>
          <w:rFonts w:cs="Times New Roman"/>
          <w:lang w:val="en-US"/>
        </w:rPr>
        <w:tab/>
        <w:t>virus</w:t>
      </w:r>
      <w:r>
        <w:rPr>
          <w:rFonts w:cs="Times New Roman"/>
          <w:lang w:val="en-US"/>
        </w:rPr>
        <w:tab/>
      </w:r>
      <w:r>
        <w:rPr>
          <w:rFonts w:cs="Times New Roman"/>
          <w:lang w:val="en-US"/>
        </w:rPr>
        <w:tab/>
        <w:t>epidemic</w:t>
      </w:r>
    </w:p>
    <w:p w14:paraId="5086210A" w14:textId="258FD839" w:rsidR="00D41E8E" w:rsidRPr="00FD0BF2" w:rsidRDefault="00D41E8E" w:rsidP="004D6757">
      <w:pPr>
        <w:rPr>
          <w:rFonts w:eastAsia="Arial" w:cs="Times New Roman"/>
          <w:lang w:val="en-US"/>
        </w:rPr>
      </w:pPr>
      <w:r>
        <w:rPr>
          <w:rFonts w:cs="Times New Roman"/>
          <w:lang w:val="en-US"/>
        </w:rPr>
        <w:tab/>
        <w:t>Mortality</w:t>
      </w:r>
      <w:r>
        <w:rPr>
          <w:rFonts w:cs="Times New Roman"/>
          <w:lang w:val="en-US"/>
        </w:rPr>
        <w:tab/>
      </w:r>
      <w:r>
        <w:rPr>
          <w:rFonts w:cs="Times New Roman"/>
          <w:lang w:val="en-US"/>
        </w:rPr>
        <w:tab/>
        <w:t>simulation</w:t>
      </w:r>
      <w:r>
        <w:rPr>
          <w:rFonts w:cs="Times New Roman"/>
          <w:lang w:val="en-US"/>
        </w:rPr>
        <w:tab/>
      </w:r>
      <w:r>
        <w:rPr>
          <w:rFonts w:cs="Times New Roman"/>
          <w:lang w:val="en-US"/>
        </w:rPr>
        <w:tab/>
      </w:r>
      <w:r>
        <w:rPr>
          <w:rFonts w:cs="Times New Roman"/>
          <w:lang w:val="en-US"/>
        </w:rPr>
        <w:tab/>
      </w:r>
    </w:p>
    <w:p w14:paraId="771EBC3A" w14:textId="4345AA6E" w:rsidR="00CD14AE" w:rsidRPr="00FD0BF2" w:rsidRDefault="00CD14AE">
      <w:pPr>
        <w:rPr>
          <w:rFonts w:cs="Times New Roman"/>
          <w:lang w:val="en-US"/>
        </w:rPr>
      </w:pPr>
    </w:p>
    <w:p w14:paraId="0F8E1CF2" w14:textId="77777777" w:rsidR="006454BB" w:rsidRPr="00FD0BF2" w:rsidRDefault="006454BB">
      <w:pPr>
        <w:rPr>
          <w:rFonts w:cs="Times New Roman"/>
          <w:sz w:val="28"/>
          <w:szCs w:val="28"/>
          <w:lang w:val="en-US"/>
        </w:rPr>
      </w:pPr>
    </w:p>
    <w:p w14:paraId="59F935F9" w14:textId="77777777" w:rsidR="006454BB" w:rsidRPr="00FD0BF2" w:rsidRDefault="006454BB">
      <w:pPr>
        <w:rPr>
          <w:rFonts w:cs="Times New Roman"/>
          <w:lang w:val="en-US"/>
        </w:rPr>
      </w:pPr>
    </w:p>
    <w:p w14:paraId="489864ED" w14:textId="77777777" w:rsidR="006454BB" w:rsidRPr="00FD0BF2" w:rsidRDefault="001079C7">
      <w:pPr>
        <w:rPr>
          <w:rFonts w:cs="Times New Roman"/>
          <w:sz w:val="28"/>
          <w:szCs w:val="28"/>
          <w:lang w:val="en-US"/>
        </w:rPr>
      </w:pPr>
      <w:r w:rsidRPr="00FD0BF2">
        <w:rPr>
          <w:rFonts w:cs="Times New Roman"/>
          <w:sz w:val="28"/>
          <w:szCs w:val="28"/>
          <w:lang w:val="en-US"/>
        </w:rPr>
        <w:t>Introduction</w:t>
      </w:r>
    </w:p>
    <w:p w14:paraId="1964BF47" w14:textId="77777777" w:rsidR="006454BB" w:rsidRPr="00FD0BF2" w:rsidRDefault="006454BB">
      <w:pPr>
        <w:rPr>
          <w:rFonts w:cs="Times New Roman"/>
          <w:lang w:val="en-US"/>
        </w:rPr>
      </w:pPr>
    </w:p>
    <w:p w14:paraId="0A7B758B" w14:textId="420EA639" w:rsidR="006454BB" w:rsidRPr="00FD0BF2" w:rsidRDefault="00717B1D">
      <w:pPr>
        <w:rPr>
          <w:rFonts w:cs="Times New Roman"/>
          <w:lang w:val="en-US"/>
        </w:rPr>
      </w:pPr>
      <w:r w:rsidRPr="00FD0BF2">
        <w:rPr>
          <w:rFonts w:cs="Times New Roman"/>
          <w:lang w:val="en-US"/>
        </w:rPr>
        <w:lastRenderedPageBreak/>
        <w:t>Considering</w:t>
      </w:r>
      <w:r w:rsidR="001079C7" w:rsidRPr="00FD0BF2">
        <w:rPr>
          <w:rFonts w:cs="Times New Roman"/>
          <w:lang w:val="en-US"/>
        </w:rPr>
        <w:t xml:space="preserve"> accumulated knowledge, we revisit epidemic trajectories starting from Wuhan and how it came back to </w:t>
      </w:r>
      <w:r w:rsidR="00CD14AE" w:rsidRPr="00FD0BF2">
        <w:rPr>
          <w:rFonts w:cs="Times New Roman"/>
          <w:lang w:val="en-US"/>
        </w:rPr>
        <w:t>normal conditions</w:t>
      </w:r>
      <w:r w:rsidR="001079C7" w:rsidRPr="00FD0BF2">
        <w:rPr>
          <w:rFonts w:cs="Times New Roman"/>
          <w:lang w:val="en-US"/>
        </w:rPr>
        <w:t xml:space="preserve"> whil</w:t>
      </w:r>
      <w:r w:rsidR="00CD14AE" w:rsidRPr="00FD0BF2">
        <w:rPr>
          <w:rFonts w:cs="Times New Roman"/>
          <w:lang w:val="en-US"/>
        </w:rPr>
        <w:t>e</w:t>
      </w:r>
      <w:r w:rsidR="001079C7" w:rsidRPr="00FD0BF2">
        <w:rPr>
          <w:rFonts w:cs="Times New Roman"/>
          <w:lang w:val="en-US"/>
        </w:rPr>
        <w:t xml:space="preserve"> others in </w:t>
      </w:r>
      <w:r w:rsidR="00CD14AE" w:rsidRPr="00FD0BF2">
        <w:rPr>
          <w:rFonts w:cs="Times New Roman"/>
          <w:lang w:val="en-US"/>
        </w:rPr>
        <w:t xml:space="preserve">the </w:t>
      </w:r>
      <w:r w:rsidR="001079C7" w:rsidRPr="00FD0BF2">
        <w:rPr>
          <w:rFonts w:cs="Times New Roman"/>
          <w:lang w:val="en-US"/>
        </w:rPr>
        <w:t xml:space="preserve">northern hemisphere that tried to reproduce Wuhan's approach failed once </w:t>
      </w:r>
      <w:r w:rsidR="00CD14AE" w:rsidRPr="00FD0BF2">
        <w:rPr>
          <w:rFonts w:cs="Times New Roman"/>
          <w:lang w:val="en-US"/>
        </w:rPr>
        <w:t xml:space="preserve">the </w:t>
      </w:r>
      <w:r w:rsidR="001079C7" w:rsidRPr="00FD0BF2">
        <w:rPr>
          <w:rFonts w:cs="Times New Roman"/>
          <w:lang w:val="en-US"/>
        </w:rPr>
        <w:t>virus was circulating.</w:t>
      </w:r>
      <w:r w:rsidR="00CD14AE" w:rsidRPr="00FD0BF2">
        <w:rPr>
          <w:rFonts w:cs="Times New Roman"/>
          <w:lang w:val="en-US"/>
        </w:rPr>
        <w:t xml:space="preserve"> We propose that </w:t>
      </w:r>
      <w:r w:rsidR="001079C7" w:rsidRPr="00FD0BF2">
        <w:rPr>
          <w:rFonts w:cs="Times New Roman"/>
          <w:lang w:val="en-US"/>
        </w:rPr>
        <w:t xml:space="preserve">strict </w:t>
      </w:r>
      <w:r w:rsidR="00CD14AE" w:rsidRPr="00FD0BF2">
        <w:rPr>
          <w:rFonts w:cs="Times New Roman"/>
          <w:lang w:val="en-US"/>
        </w:rPr>
        <w:t>non-pharmacological interventions (</w:t>
      </w:r>
      <w:r w:rsidR="001079C7" w:rsidRPr="00FD0BF2">
        <w:rPr>
          <w:rFonts w:cs="Times New Roman"/>
          <w:lang w:val="en-US"/>
        </w:rPr>
        <w:t>NPIs</w:t>
      </w:r>
      <w:r w:rsidR="00CD14AE" w:rsidRPr="00FD0BF2">
        <w:rPr>
          <w:rFonts w:cs="Times New Roman"/>
          <w:lang w:val="en-US"/>
        </w:rPr>
        <w:t>)</w:t>
      </w:r>
      <w:r w:rsidR="001079C7" w:rsidRPr="00FD0BF2">
        <w:rPr>
          <w:rFonts w:cs="Times New Roman"/>
          <w:lang w:val="en-US"/>
        </w:rPr>
        <w:t xml:space="preserve"> or stay home mandates </w:t>
      </w:r>
      <w:r w:rsidR="00CD14AE" w:rsidRPr="00FD0BF2">
        <w:rPr>
          <w:rFonts w:cs="Times New Roman"/>
          <w:lang w:val="en-US"/>
        </w:rPr>
        <w:t>did not</w:t>
      </w:r>
      <w:r w:rsidR="001079C7" w:rsidRPr="00FD0BF2">
        <w:rPr>
          <w:rFonts w:cs="Times New Roman"/>
          <w:lang w:val="en-US"/>
        </w:rPr>
        <w:t xml:space="preserve"> lead to virus extinction </w:t>
      </w:r>
      <w:r w:rsidR="00CD14AE" w:rsidRPr="00FD0BF2">
        <w:rPr>
          <w:rFonts w:cs="Times New Roman"/>
          <w:lang w:val="en-US"/>
        </w:rPr>
        <w:t xml:space="preserve">and, while slowing </w:t>
      </w:r>
      <w:r w:rsidR="001079C7" w:rsidRPr="00FD0BF2">
        <w:rPr>
          <w:rFonts w:cs="Times New Roman"/>
          <w:lang w:val="en-US"/>
        </w:rPr>
        <w:t>the epidemic</w:t>
      </w:r>
      <w:r w:rsidR="00CD14AE" w:rsidRPr="00FD0BF2">
        <w:rPr>
          <w:rFonts w:cs="Times New Roman"/>
          <w:lang w:val="en-US"/>
        </w:rPr>
        <w:t xml:space="preserve"> in some cases, may have resulted in its bouncing back </w:t>
      </w:r>
      <w:r w:rsidR="001079C7" w:rsidRPr="00FD0BF2">
        <w:rPr>
          <w:rFonts w:cs="Times New Roman"/>
          <w:lang w:val="en-US"/>
        </w:rPr>
        <w:t>with a high price.</w:t>
      </w:r>
      <w:r w:rsidR="00CD14AE" w:rsidRPr="00FD0BF2">
        <w:rPr>
          <w:rFonts w:cs="Times New Roman"/>
          <w:lang w:val="en-US"/>
        </w:rPr>
        <w:t xml:space="preserve"> </w:t>
      </w:r>
      <w:r w:rsidR="001079C7" w:rsidRPr="00FD0BF2">
        <w:rPr>
          <w:rFonts w:cs="Times New Roman"/>
          <w:lang w:val="en-US"/>
        </w:rPr>
        <w:t xml:space="preserve">This paper explores an alternative explanation as to what happened in Wuhan and </w:t>
      </w:r>
      <w:r w:rsidR="00CD14AE" w:rsidRPr="00FD0BF2">
        <w:rPr>
          <w:rFonts w:cs="Times New Roman"/>
          <w:lang w:val="en-US"/>
        </w:rPr>
        <w:t>the observations</w:t>
      </w:r>
      <w:r w:rsidR="001079C7" w:rsidRPr="00FD0BF2">
        <w:rPr>
          <w:rFonts w:cs="Times New Roman"/>
          <w:lang w:val="en-US"/>
        </w:rPr>
        <w:t xml:space="preserve"> in northern hemisphere territories.</w:t>
      </w:r>
    </w:p>
    <w:p w14:paraId="1B021269" w14:textId="77777777" w:rsidR="006454BB" w:rsidRPr="00FD0BF2" w:rsidRDefault="006454BB">
      <w:pPr>
        <w:rPr>
          <w:rFonts w:cs="Times New Roman"/>
          <w:lang w:val="en-US"/>
        </w:rPr>
      </w:pPr>
    </w:p>
    <w:p w14:paraId="3988F460" w14:textId="77777777" w:rsidR="006454BB" w:rsidRPr="00FD0BF2" w:rsidRDefault="001079C7">
      <w:pPr>
        <w:rPr>
          <w:rFonts w:cs="Times New Roman"/>
          <w:sz w:val="28"/>
          <w:szCs w:val="28"/>
          <w:lang w:val="en-US"/>
        </w:rPr>
      </w:pPr>
      <w:r w:rsidRPr="00FD0BF2">
        <w:rPr>
          <w:rFonts w:cs="Times New Roman"/>
          <w:sz w:val="28"/>
          <w:szCs w:val="28"/>
          <w:lang w:val="en-US"/>
        </w:rPr>
        <w:t>Methods and tools</w:t>
      </w:r>
    </w:p>
    <w:p w14:paraId="5613E37C" w14:textId="77777777" w:rsidR="006454BB" w:rsidRPr="00FD0BF2" w:rsidRDefault="006454BB">
      <w:pPr>
        <w:rPr>
          <w:rFonts w:cs="Times New Roman"/>
          <w:lang w:val="en-US"/>
        </w:rPr>
      </w:pPr>
    </w:p>
    <w:p w14:paraId="540AF95E" w14:textId="14FE49D0" w:rsidR="006454BB" w:rsidRPr="00FD0BF2" w:rsidRDefault="001079C7">
      <w:pPr>
        <w:rPr>
          <w:rFonts w:eastAsia="Arial" w:cs="Times New Roman"/>
          <w:lang w:val="en-US"/>
        </w:rPr>
      </w:pPr>
      <w:r w:rsidRPr="00FD0BF2">
        <w:rPr>
          <w:rFonts w:eastAsia="Arial" w:cs="Times New Roman"/>
          <w:lang w:val="en-US"/>
        </w:rPr>
        <w:t xml:space="preserve">We used a </w:t>
      </w:r>
      <w:proofErr w:type="spellStart"/>
      <w:r w:rsidRPr="00FD0BF2">
        <w:rPr>
          <w:rFonts w:eastAsia="Arial" w:cs="Times New Roman"/>
          <w:lang w:val="en-US"/>
        </w:rPr>
        <w:t>propagmath</w:t>
      </w:r>
      <w:proofErr w:type="spellEnd"/>
      <w:r w:rsidRPr="00FD0BF2">
        <w:rPr>
          <w:rFonts w:eastAsia="Arial" w:cs="Times New Roman"/>
          <w:lang w:val="en-US"/>
        </w:rPr>
        <w:t xml:space="preserve"> simulation tool to simulate different Wuhan epidemic trajectories </w:t>
      </w:r>
      <w:r w:rsidR="004D7332" w:rsidRPr="00FD0BF2">
        <w:rPr>
          <w:rFonts w:eastAsia="Arial" w:cs="Times New Roman"/>
          <w:lang w:val="en-US"/>
        </w:rPr>
        <w:t xml:space="preserve">to see </w:t>
      </w:r>
      <w:r w:rsidRPr="00FD0BF2">
        <w:rPr>
          <w:rFonts w:eastAsia="Arial" w:cs="Times New Roman"/>
          <w:lang w:val="en-US"/>
        </w:rPr>
        <w:t>how they could fit with what is reported or explained in</w:t>
      </w:r>
      <w:r w:rsidR="004D7332" w:rsidRPr="00FD0BF2">
        <w:rPr>
          <w:rFonts w:eastAsia="Arial" w:cs="Times New Roman"/>
          <w:lang w:val="en-US"/>
        </w:rPr>
        <w:t xml:space="preserve"> the</w:t>
      </w:r>
      <w:r w:rsidRPr="00FD0BF2">
        <w:rPr>
          <w:rFonts w:eastAsia="Arial" w:cs="Times New Roman"/>
          <w:lang w:val="en-US"/>
        </w:rPr>
        <w:t xml:space="preserve"> literature</w:t>
      </w:r>
      <w:r w:rsidR="004D7332" w:rsidRPr="00FD0BF2">
        <w:rPr>
          <w:rFonts w:eastAsia="Arial" w:cs="Times New Roman"/>
          <w:lang w:val="en-US"/>
        </w:rPr>
        <w:t>. We used the following assumptions in this model:</w:t>
      </w:r>
    </w:p>
    <w:p w14:paraId="440D6583" w14:textId="77777777" w:rsidR="006454BB" w:rsidRPr="00FD0BF2" w:rsidRDefault="006454BB">
      <w:pPr>
        <w:rPr>
          <w:rFonts w:eastAsia="Arial" w:cs="Times New Roman"/>
          <w:lang w:val="en-US"/>
        </w:rPr>
      </w:pPr>
    </w:p>
    <w:p w14:paraId="50FC2EAD" w14:textId="63AA6E2B" w:rsidR="006454BB" w:rsidRPr="00FD0BF2" w:rsidRDefault="004D7332">
      <w:pPr>
        <w:numPr>
          <w:ilvl w:val="0"/>
          <w:numId w:val="2"/>
        </w:numPr>
        <w:rPr>
          <w:rFonts w:eastAsia="Arial" w:cs="Times New Roman"/>
          <w:lang w:val="en-US"/>
        </w:rPr>
      </w:pPr>
      <w:r w:rsidRPr="00FD0BF2">
        <w:rPr>
          <w:rFonts w:eastAsia="Arial" w:cs="Times New Roman"/>
          <w:lang w:val="en-US"/>
        </w:rPr>
        <w:t>The e</w:t>
      </w:r>
      <w:r w:rsidR="001079C7" w:rsidRPr="00FD0BF2">
        <w:rPr>
          <w:rFonts w:eastAsia="Arial" w:cs="Times New Roman"/>
          <w:lang w:val="en-US"/>
        </w:rPr>
        <w:t xml:space="preserve">arliest </w:t>
      </w:r>
      <w:r w:rsidRPr="00FD0BF2">
        <w:rPr>
          <w:rFonts w:eastAsia="Arial" w:cs="Times New Roman"/>
          <w:lang w:val="en-US"/>
        </w:rPr>
        <w:t xml:space="preserve">known </w:t>
      </w:r>
      <w:r w:rsidR="001079C7" w:rsidRPr="00FD0BF2">
        <w:rPr>
          <w:rFonts w:eastAsia="Arial" w:cs="Times New Roman"/>
          <w:lang w:val="en-US"/>
        </w:rPr>
        <w:t>case in Wuhan was reported on November 1</w:t>
      </w:r>
      <w:r w:rsidRPr="00FD0BF2">
        <w:rPr>
          <w:rFonts w:eastAsia="Arial" w:cs="Times New Roman"/>
          <w:lang w:val="en-US"/>
        </w:rPr>
        <w:t xml:space="preserve">7, </w:t>
      </w:r>
      <w:r w:rsidR="001079C7" w:rsidRPr="00FD0BF2">
        <w:rPr>
          <w:rFonts w:eastAsia="Arial" w:cs="Times New Roman"/>
          <w:lang w:val="en-US"/>
        </w:rPr>
        <w:t>2019</w:t>
      </w:r>
      <w:r w:rsidRPr="00FD0BF2">
        <w:rPr>
          <w:rFonts w:eastAsia="Arial" w:cs="Times New Roman"/>
          <w:lang w:val="en-US"/>
        </w:rPr>
        <w:t>,</w:t>
      </w:r>
      <w:r w:rsidR="001079C7" w:rsidRPr="00FD0BF2">
        <w:rPr>
          <w:rFonts w:eastAsia="Arial" w:cs="Times New Roman"/>
          <w:lang w:val="en-US"/>
        </w:rPr>
        <w:t xml:space="preserve"> consistent with an infection </w:t>
      </w:r>
      <w:r w:rsidRPr="00FD0BF2">
        <w:rPr>
          <w:rFonts w:eastAsia="Arial" w:cs="Times New Roman"/>
          <w:lang w:val="en-US"/>
        </w:rPr>
        <w:t>beginning on</w:t>
      </w:r>
      <w:r w:rsidR="001079C7" w:rsidRPr="00FD0BF2">
        <w:rPr>
          <w:rFonts w:eastAsia="Arial" w:cs="Times New Roman"/>
          <w:lang w:val="en-US"/>
        </w:rPr>
        <w:t xml:space="preserve"> November 12</w:t>
      </w:r>
      <w:r w:rsidR="001079C7" w:rsidRPr="00FD0BF2">
        <w:rPr>
          <w:rFonts w:eastAsia="Arial" w:cs="Times New Roman"/>
          <w:vertAlign w:val="superscript"/>
          <w:lang w:val="en-US"/>
        </w:rPr>
        <w:t>th</w:t>
      </w:r>
      <w:r w:rsidR="001079C7" w:rsidRPr="00FD0BF2">
        <w:rPr>
          <w:rFonts w:eastAsia="Arial" w:cs="Times New Roman"/>
          <w:lang w:val="en-US"/>
        </w:rPr>
        <w:t xml:space="preserve">. Patient 0 remains unknown. Other reports indicate onset </w:t>
      </w:r>
      <w:r w:rsidRPr="00FD0BF2">
        <w:rPr>
          <w:rFonts w:eastAsia="Arial" w:cs="Times New Roman"/>
          <w:lang w:val="en-US"/>
        </w:rPr>
        <w:t xml:space="preserve">in </w:t>
      </w:r>
      <w:r w:rsidR="001079C7" w:rsidRPr="00FD0BF2">
        <w:rPr>
          <w:rFonts w:eastAsia="Arial" w:cs="Times New Roman"/>
          <w:lang w:val="en-US"/>
        </w:rPr>
        <w:t>very early December</w:t>
      </w:r>
      <w:r w:rsidRPr="00FD0BF2">
        <w:rPr>
          <w:rFonts w:eastAsia="Arial" w:cs="Times New Roman"/>
          <w:lang w:val="en-US"/>
        </w:rPr>
        <w:t>. The e</w:t>
      </w:r>
      <w:r w:rsidR="001079C7" w:rsidRPr="00FD0BF2">
        <w:rPr>
          <w:rFonts w:eastAsia="Arial" w:cs="Times New Roman"/>
          <w:lang w:val="en-US"/>
        </w:rPr>
        <w:t>pidemic onset</w:t>
      </w:r>
      <w:r w:rsidRPr="00FD0BF2">
        <w:rPr>
          <w:rFonts w:eastAsia="Arial" w:cs="Times New Roman"/>
          <w:lang w:val="en-US"/>
        </w:rPr>
        <w:t xml:space="preserve"> would be</w:t>
      </w:r>
      <w:r w:rsidR="001079C7" w:rsidRPr="00FD0BF2">
        <w:rPr>
          <w:rFonts w:eastAsia="Arial" w:cs="Times New Roman"/>
          <w:lang w:val="en-US"/>
        </w:rPr>
        <w:t xml:space="preserve"> between November 1st and December 1st </w:t>
      </w:r>
      <w:r w:rsidR="001079C7" w:rsidRPr="00FD0BF2">
        <w:rPr>
          <w:rFonts w:eastAsia="Arial" w:cs="Times New Roman"/>
          <w:vertAlign w:val="superscript"/>
          <w:lang w:val="en-US"/>
        </w:rPr>
        <w:t>[1][2][3][4][5][6]</w:t>
      </w:r>
    </w:p>
    <w:p w14:paraId="759785C0" w14:textId="1C7DAE68" w:rsidR="006454BB" w:rsidRPr="00FD0BF2" w:rsidRDefault="004D7332">
      <w:pPr>
        <w:numPr>
          <w:ilvl w:val="0"/>
          <w:numId w:val="2"/>
        </w:numPr>
        <w:rPr>
          <w:rFonts w:eastAsia="Arial" w:cs="Times New Roman"/>
          <w:lang w:val="en-US"/>
        </w:rPr>
      </w:pPr>
      <w:r w:rsidRPr="00FD0BF2">
        <w:rPr>
          <w:rFonts w:eastAsia="Arial" w:cs="Times New Roman"/>
          <w:lang w:val="en-US"/>
        </w:rPr>
        <w:t>The c</w:t>
      </w:r>
      <w:r w:rsidR="001079C7" w:rsidRPr="00FD0BF2">
        <w:rPr>
          <w:rFonts w:eastAsia="Arial" w:cs="Times New Roman"/>
          <w:lang w:val="en-US"/>
        </w:rPr>
        <w:t xml:space="preserve">onversion from infection to symptoms (case) </w:t>
      </w:r>
      <w:r w:rsidRPr="00FD0BF2">
        <w:rPr>
          <w:rFonts w:eastAsia="Arial" w:cs="Times New Roman"/>
          <w:lang w:val="en-US"/>
        </w:rPr>
        <w:t xml:space="preserve">and </w:t>
      </w:r>
      <w:r w:rsidR="001079C7" w:rsidRPr="00FD0BF2">
        <w:rPr>
          <w:rFonts w:eastAsia="Arial" w:cs="Times New Roman"/>
          <w:lang w:val="en-US"/>
        </w:rPr>
        <w:t xml:space="preserve">from symptoms to death and spread duration of infected </w:t>
      </w:r>
      <w:r w:rsidRPr="00FD0BF2">
        <w:rPr>
          <w:rFonts w:eastAsia="Arial" w:cs="Times New Roman"/>
          <w:lang w:val="en-US"/>
        </w:rPr>
        <w:t xml:space="preserve">is </w:t>
      </w:r>
      <w:r w:rsidR="001079C7" w:rsidRPr="00FD0BF2">
        <w:rPr>
          <w:rFonts w:eastAsia="Arial" w:cs="Times New Roman"/>
          <w:lang w:val="en-US"/>
        </w:rPr>
        <w:t xml:space="preserve">mostly 8 to 10 days from infection </w:t>
      </w:r>
      <w:r w:rsidR="001079C7" w:rsidRPr="00FD0BF2">
        <w:rPr>
          <w:rFonts w:eastAsia="Arial" w:cs="Times New Roman"/>
          <w:vertAlign w:val="superscript"/>
          <w:lang w:val="en-US"/>
        </w:rPr>
        <w:t>[7][8][9][10][11]</w:t>
      </w:r>
    </w:p>
    <w:p w14:paraId="50F30DF6" w14:textId="43D8DE41" w:rsidR="006454BB" w:rsidRPr="00FD0BF2" w:rsidRDefault="001079C7">
      <w:pPr>
        <w:numPr>
          <w:ilvl w:val="0"/>
          <w:numId w:val="2"/>
        </w:numPr>
        <w:rPr>
          <w:rFonts w:eastAsia="Arial" w:cs="Times New Roman"/>
          <w:lang w:val="en-US"/>
        </w:rPr>
      </w:pPr>
      <w:r w:rsidRPr="00FD0BF2">
        <w:rPr>
          <w:rFonts w:eastAsia="Arial" w:cs="Times New Roman"/>
          <w:lang w:val="en-US"/>
        </w:rPr>
        <w:t>Wuhan's populatio</w:t>
      </w:r>
      <w:r w:rsidR="004D7332" w:rsidRPr="00FD0BF2">
        <w:rPr>
          <w:rFonts w:eastAsia="Arial" w:cs="Times New Roman"/>
          <w:lang w:val="en-US"/>
        </w:rPr>
        <w:t xml:space="preserve">n is </w:t>
      </w:r>
      <w:r w:rsidRPr="00FD0BF2">
        <w:rPr>
          <w:rFonts w:eastAsia="Arial" w:cs="Times New Roman"/>
          <w:lang w:val="en-US"/>
        </w:rPr>
        <w:t xml:space="preserve">11 </w:t>
      </w:r>
      <w:r w:rsidR="004D7332" w:rsidRPr="00FD0BF2">
        <w:rPr>
          <w:rFonts w:eastAsia="Arial" w:cs="Times New Roman"/>
          <w:lang w:val="en-US"/>
        </w:rPr>
        <w:t>m</w:t>
      </w:r>
      <w:r w:rsidRPr="00FD0BF2">
        <w:rPr>
          <w:rFonts w:eastAsia="Arial" w:cs="Times New Roman"/>
          <w:lang w:val="en-US"/>
        </w:rPr>
        <w:t>illion</w:t>
      </w:r>
      <w:r w:rsidR="004D7332" w:rsidRPr="00FD0BF2">
        <w:rPr>
          <w:rFonts w:eastAsia="Arial" w:cs="Times New Roman"/>
          <w:lang w:val="en-US"/>
        </w:rPr>
        <w:t xml:space="preserve"> people.</w:t>
      </w:r>
    </w:p>
    <w:p w14:paraId="176B6FE9" w14:textId="46E1BFC5" w:rsidR="006454BB" w:rsidRPr="00FD0BF2" w:rsidRDefault="004D7332">
      <w:pPr>
        <w:numPr>
          <w:ilvl w:val="0"/>
          <w:numId w:val="2"/>
        </w:numPr>
        <w:rPr>
          <w:rFonts w:eastAsia="Arial" w:cs="Times New Roman"/>
          <w:lang w:val="en-US"/>
        </w:rPr>
      </w:pPr>
      <w:r w:rsidRPr="00FD0BF2">
        <w:rPr>
          <w:rFonts w:eastAsia="Arial" w:cs="Times New Roman"/>
          <w:lang w:val="en-US"/>
        </w:rPr>
        <w:t>The e</w:t>
      </w:r>
      <w:r w:rsidR="001079C7" w:rsidRPr="00FD0BF2">
        <w:rPr>
          <w:rFonts w:eastAsia="Arial" w:cs="Times New Roman"/>
          <w:lang w:val="en-US"/>
        </w:rPr>
        <w:t xml:space="preserve">stimated </w:t>
      </w:r>
      <w:r w:rsidRPr="00FD0BF2">
        <w:rPr>
          <w:rFonts w:eastAsia="Arial" w:cs="Times New Roman"/>
          <w:lang w:val="en-US"/>
        </w:rPr>
        <w:t>r</w:t>
      </w:r>
      <w:r w:rsidR="001079C7" w:rsidRPr="00FD0BF2">
        <w:rPr>
          <w:rFonts w:eastAsia="Arial" w:cs="Times New Roman"/>
          <w:lang w:val="en-US"/>
        </w:rPr>
        <w:t xml:space="preserve">eproduction </w:t>
      </w:r>
      <w:r w:rsidRPr="00FD0BF2">
        <w:rPr>
          <w:rFonts w:eastAsia="Arial" w:cs="Times New Roman"/>
          <w:lang w:val="en-US"/>
        </w:rPr>
        <w:t>r</w:t>
      </w:r>
      <w:r w:rsidR="001079C7" w:rsidRPr="00FD0BF2">
        <w:rPr>
          <w:rFonts w:eastAsia="Arial" w:cs="Times New Roman"/>
          <w:lang w:val="en-US"/>
        </w:rPr>
        <w:t xml:space="preserve">ate (R0) for Wuhan at </w:t>
      </w:r>
      <w:r w:rsidRPr="00FD0BF2">
        <w:rPr>
          <w:rFonts w:eastAsia="Arial" w:cs="Times New Roman"/>
          <w:lang w:val="en-US"/>
        </w:rPr>
        <w:t xml:space="preserve">the </w:t>
      </w:r>
      <w:r w:rsidR="001079C7" w:rsidRPr="00FD0BF2">
        <w:rPr>
          <w:rFonts w:eastAsia="Arial" w:cs="Times New Roman"/>
          <w:lang w:val="en-US"/>
        </w:rPr>
        <w:t>early stages </w:t>
      </w:r>
      <w:r w:rsidRPr="00FD0BF2">
        <w:rPr>
          <w:rFonts w:eastAsia="Arial" w:cs="Times New Roman"/>
          <w:lang w:val="en-US"/>
        </w:rPr>
        <w:t xml:space="preserve">was </w:t>
      </w:r>
      <w:r w:rsidR="001079C7" w:rsidRPr="00FD0BF2">
        <w:rPr>
          <w:rFonts w:eastAsia="Arial" w:cs="Times New Roman"/>
          <w:lang w:val="en-US"/>
        </w:rPr>
        <w:t xml:space="preserve">2.2 to 3.0 </w:t>
      </w:r>
      <w:r w:rsidR="001079C7" w:rsidRPr="00FD0BF2">
        <w:rPr>
          <w:rFonts w:eastAsia="Arial" w:cs="Times New Roman"/>
          <w:vertAlign w:val="superscript"/>
          <w:lang w:val="en-US"/>
        </w:rPr>
        <w:t>[12][13][14][15]</w:t>
      </w:r>
    </w:p>
    <w:p w14:paraId="0FB0F372" w14:textId="09A669DA" w:rsidR="006454BB" w:rsidRPr="00FD0BF2" w:rsidRDefault="004D7332">
      <w:pPr>
        <w:numPr>
          <w:ilvl w:val="0"/>
          <w:numId w:val="2"/>
        </w:numPr>
        <w:rPr>
          <w:rFonts w:eastAsia="Arial" w:cs="Times New Roman"/>
          <w:lang w:val="en-US"/>
        </w:rPr>
      </w:pPr>
      <w:r w:rsidRPr="00FD0BF2">
        <w:rPr>
          <w:rFonts w:eastAsia="Arial" w:cs="Times New Roman"/>
          <w:lang w:val="en-US"/>
        </w:rPr>
        <w:t>The i</w:t>
      </w:r>
      <w:r w:rsidR="001079C7" w:rsidRPr="00FD0BF2">
        <w:rPr>
          <w:rFonts w:eastAsia="Arial" w:cs="Times New Roman"/>
          <w:lang w:val="en-US"/>
        </w:rPr>
        <w:t xml:space="preserve">nfection </w:t>
      </w:r>
      <w:r w:rsidRPr="00FD0BF2">
        <w:rPr>
          <w:rFonts w:eastAsia="Arial" w:cs="Times New Roman"/>
          <w:lang w:val="en-US"/>
        </w:rPr>
        <w:t>f</w:t>
      </w:r>
      <w:r w:rsidR="001079C7" w:rsidRPr="00FD0BF2">
        <w:rPr>
          <w:rFonts w:eastAsia="Arial" w:cs="Times New Roman"/>
          <w:lang w:val="en-US"/>
        </w:rPr>
        <w:t xml:space="preserve">atality </w:t>
      </w:r>
      <w:r w:rsidRPr="00FD0BF2">
        <w:rPr>
          <w:rFonts w:eastAsia="Arial" w:cs="Times New Roman"/>
          <w:lang w:val="en-US"/>
        </w:rPr>
        <w:t>r</w:t>
      </w:r>
      <w:r w:rsidR="001079C7" w:rsidRPr="00FD0BF2">
        <w:rPr>
          <w:rFonts w:eastAsia="Arial" w:cs="Times New Roman"/>
          <w:lang w:val="en-US"/>
        </w:rPr>
        <w:t>ate (IFR) values for Asia</w:t>
      </w:r>
      <w:r w:rsidRPr="00FD0BF2">
        <w:rPr>
          <w:rFonts w:eastAsia="Arial" w:cs="Times New Roman"/>
          <w:vertAlign w:val="superscript"/>
          <w:lang w:val="en-US"/>
        </w:rPr>
        <w:t xml:space="preserve"> </w:t>
      </w:r>
      <w:r w:rsidRPr="00FD0BF2">
        <w:rPr>
          <w:rFonts w:eastAsia="Arial" w:cs="Times New Roman"/>
          <w:lang w:val="en-US"/>
        </w:rPr>
        <w:t>range from</w:t>
      </w:r>
      <w:r w:rsidR="001079C7" w:rsidRPr="00FD0BF2">
        <w:rPr>
          <w:rFonts w:eastAsia="Arial" w:cs="Times New Roman"/>
          <w:vertAlign w:val="superscript"/>
          <w:lang w:val="en-US"/>
        </w:rPr>
        <w:t xml:space="preserve"> </w:t>
      </w:r>
      <w:r w:rsidR="001079C7" w:rsidRPr="00FD0BF2">
        <w:rPr>
          <w:rFonts w:eastAsia="Arial" w:cs="Times New Roman"/>
          <w:lang w:val="en-US"/>
        </w:rPr>
        <w:t>0.06 % to 0.3</w:t>
      </w:r>
      <w:proofErr w:type="gramStart"/>
      <w:r w:rsidR="001079C7" w:rsidRPr="00FD0BF2">
        <w:rPr>
          <w:rFonts w:eastAsia="Arial" w:cs="Times New Roman"/>
          <w:lang w:val="en-US"/>
        </w:rPr>
        <w:t>%</w:t>
      </w:r>
      <w:r w:rsidR="001079C7" w:rsidRPr="00FD0BF2">
        <w:rPr>
          <w:rFonts w:eastAsia="Arial" w:cs="Times New Roman"/>
          <w:vertAlign w:val="superscript"/>
          <w:lang w:val="en-US"/>
        </w:rPr>
        <w:t>[</w:t>
      </w:r>
      <w:proofErr w:type="gramEnd"/>
      <w:r w:rsidR="001079C7" w:rsidRPr="00FD0BF2">
        <w:rPr>
          <w:rFonts w:eastAsia="Arial" w:cs="Times New Roman"/>
          <w:vertAlign w:val="superscript"/>
          <w:lang w:val="en-US"/>
        </w:rPr>
        <w:t>16][17]</w:t>
      </w:r>
    </w:p>
    <w:p w14:paraId="256D93D4" w14:textId="7824CB63" w:rsidR="006454BB" w:rsidRPr="00FD0BF2" w:rsidRDefault="004D7332" w:rsidP="004D7332">
      <w:pPr>
        <w:numPr>
          <w:ilvl w:val="0"/>
          <w:numId w:val="2"/>
        </w:numPr>
        <w:rPr>
          <w:rFonts w:eastAsia="Arial" w:cs="Times New Roman"/>
          <w:lang w:val="en-US"/>
        </w:rPr>
      </w:pPr>
      <w:r w:rsidRPr="00FD0BF2">
        <w:rPr>
          <w:rFonts w:eastAsia="Arial" w:cs="Times New Roman"/>
          <w:lang w:val="en-US"/>
        </w:rPr>
        <w:t>We e</w:t>
      </w:r>
      <w:r w:rsidR="001079C7" w:rsidRPr="00FD0BF2">
        <w:rPr>
          <w:rFonts w:eastAsia="Arial" w:cs="Times New Roman"/>
          <w:lang w:val="en-US"/>
        </w:rPr>
        <w:t>stimate</w:t>
      </w:r>
      <w:r w:rsidRPr="00FD0BF2">
        <w:rPr>
          <w:rFonts w:eastAsia="Arial" w:cs="Times New Roman"/>
          <w:lang w:val="en-US"/>
        </w:rPr>
        <w:t xml:space="preserve"> the</w:t>
      </w:r>
      <w:r w:rsidR="001079C7" w:rsidRPr="00FD0BF2">
        <w:rPr>
          <w:rFonts w:eastAsia="Arial" w:cs="Times New Roman"/>
          <w:lang w:val="en-US"/>
        </w:rPr>
        <w:t xml:space="preserve"> effects of NPIs</w:t>
      </w:r>
      <w:r w:rsidRPr="00FD0BF2">
        <w:rPr>
          <w:rFonts w:eastAsia="Arial" w:cs="Times New Roman"/>
          <w:lang w:val="en-US"/>
        </w:rPr>
        <w:t xml:space="preserve"> based on available data.</w:t>
      </w:r>
      <w:r w:rsidR="001079C7" w:rsidRPr="00FD0BF2">
        <w:rPr>
          <w:rFonts w:eastAsia="Arial" w:cs="Times New Roman"/>
          <w:vertAlign w:val="superscript"/>
          <w:lang w:val="en-US"/>
        </w:rPr>
        <w:t>[18][19][20][21][22][23][24]</w:t>
      </w:r>
    </w:p>
    <w:p w14:paraId="77CCDF7D" w14:textId="77777777" w:rsidR="006454BB" w:rsidRPr="00FD0BF2" w:rsidRDefault="006454BB">
      <w:pPr>
        <w:rPr>
          <w:rFonts w:eastAsia="Arial" w:cs="Times New Roman"/>
          <w:lang w:val="en-US"/>
        </w:rPr>
      </w:pPr>
    </w:p>
    <w:p w14:paraId="09A6B673" w14:textId="638932C8" w:rsidR="006454BB" w:rsidRPr="00FD0BF2" w:rsidRDefault="001079C7">
      <w:pPr>
        <w:rPr>
          <w:rFonts w:eastAsia="Arial" w:cs="Times New Roman"/>
          <w:lang w:val="en-US"/>
        </w:rPr>
      </w:pPr>
      <w:r w:rsidRPr="00FD0BF2">
        <w:rPr>
          <w:rFonts w:eastAsia="Arial" w:cs="Times New Roman"/>
          <w:lang w:val="en-US"/>
        </w:rPr>
        <w:t>We tested scenarios with</w:t>
      </w:r>
      <w:r w:rsidR="004D7332" w:rsidRPr="00FD0BF2">
        <w:rPr>
          <w:rFonts w:eastAsia="Arial" w:cs="Times New Roman"/>
          <w:lang w:val="en-US"/>
        </w:rPr>
        <w:t xml:space="preserve"> the following</w:t>
      </w:r>
      <w:r w:rsidRPr="00FD0BF2">
        <w:rPr>
          <w:rFonts w:eastAsia="Arial" w:cs="Times New Roman"/>
          <w:lang w:val="en-US"/>
        </w:rPr>
        <w:t xml:space="preserve"> </w:t>
      </w:r>
      <w:proofErr w:type="gramStart"/>
      <w:r w:rsidRPr="00FD0BF2">
        <w:rPr>
          <w:rFonts w:eastAsia="Arial" w:cs="Times New Roman"/>
          <w:lang w:val="en-US"/>
        </w:rPr>
        <w:t>endpoints :</w:t>
      </w:r>
      <w:proofErr w:type="gramEnd"/>
    </w:p>
    <w:p w14:paraId="5BB20CF4" w14:textId="77777777" w:rsidR="006454BB" w:rsidRPr="00FD0BF2" w:rsidRDefault="006454BB">
      <w:pPr>
        <w:rPr>
          <w:rFonts w:eastAsia="Arial" w:cs="Times New Roman"/>
          <w:lang w:val="en-US"/>
        </w:rPr>
      </w:pPr>
    </w:p>
    <w:p w14:paraId="58A7C8CD" w14:textId="452A9655" w:rsidR="006454BB" w:rsidRPr="00FD0BF2" w:rsidRDefault="001079C7">
      <w:pPr>
        <w:numPr>
          <w:ilvl w:val="0"/>
          <w:numId w:val="3"/>
        </w:numPr>
        <w:rPr>
          <w:rFonts w:eastAsia="Arial" w:cs="Times New Roman"/>
        </w:rPr>
      </w:pPr>
      <w:proofErr w:type="spellStart"/>
      <w:r w:rsidRPr="00FD0BF2">
        <w:rPr>
          <w:rFonts w:eastAsia="Arial" w:cs="Times New Roman"/>
        </w:rPr>
        <w:t>Mortality</w:t>
      </w:r>
      <w:proofErr w:type="spellEnd"/>
      <w:r w:rsidRPr="00FD0BF2">
        <w:rPr>
          <w:rFonts w:eastAsia="Arial" w:cs="Times New Roman"/>
        </w:rPr>
        <w:t xml:space="preserve"> </w:t>
      </w:r>
      <w:proofErr w:type="spellStart"/>
      <w:r w:rsidRPr="00FD0BF2">
        <w:rPr>
          <w:rFonts w:eastAsia="Arial" w:cs="Times New Roman"/>
        </w:rPr>
        <w:t>between</w:t>
      </w:r>
      <w:proofErr w:type="spellEnd"/>
      <w:r w:rsidRPr="00FD0BF2">
        <w:rPr>
          <w:rFonts w:eastAsia="Arial" w:cs="Times New Roman"/>
        </w:rPr>
        <w:t xml:space="preserve"> 3</w:t>
      </w:r>
      <w:r w:rsidR="004D7332" w:rsidRPr="00FD0BF2">
        <w:rPr>
          <w:rFonts w:eastAsia="Arial" w:cs="Times New Roman"/>
        </w:rPr>
        <w:t>,</w:t>
      </w:r>
      <w:r w:rsidRPr="00FD0BF2">
        <w:rPr>
          <w:rFonts w:eastAsia="Arial" w:cs="Times New Roman"/>
        </w:rPr>
        <w:t>000 and 6</w:t>
      </w:r>
      <w:r w:rsidR="004D7332" w:rsidRPr="00FD0BF2">
        <w:rPr>
          <w:rFonts w:eastAsia="Arial" w:cs="Times New Roman"/>
        </w:rPr>
        <w:t>,</w:t>
      </w:r>
      <w:r w:rsidRPr="00FD0BF2">
        <w:rPr>
          <w:rFonts w:eastAsia="Arial" w:cs="Times New Roman"/>
        </w:rPr>
        <w:t>000</w:t>
      </w:r>
      <w:r w:rsidR="004D7332" w:rsidRPr="00FD0BF2">
        <w:rPr>
          <w:rFonts w:eastAsia="Arial" w:cs="Times New Roman"/>
        </w:rPr>
        <w:t xml:space="preserve"> </w:t>
      </w:r>
      <w:proofErr w:type="gramStart"/>
      <w:r w:rsidR="004D7332" w:rsidRPr="00FD0BF2">
        <w:rPr>
          <w:rFonts w:eastAsia="Arial" w:cs="Times New Roman"/>
        </w:rPr>
        <w:t>people</w:t>
      </w:r>
      <w:proofErr w:type="gramEnd"/>
      <w:r w:rsidR="004D7332" w:rsidRPr="00FD0BF2">
        <w:rPr>
          <w:rFonts w:eastAsia="Arial" w:cs="Times New Roman"/>
        </w:rPr>
        <w:t>.</w:t>
      </w:r>
    </w:p>
    <w:p w14:paraId="37CF4A59" w14:textId="77777777" w:rsidR="006454BB" w:rsidRPr="00FD0BF2" w:rsidRDefault="001079C7">
      <w:pPr>
        <w:numPr>
          <w:ilvl w:val="0"/>
          <w:numId w:val="3"/>
        </w:numPr>
        <w:rPr>
          <w:rFonts w:eastAsia="Arial" w:cs="Times New Roman"/>
          <w:lang w:val="en-US"/>
        </w:rPr>
      </w:pPr>
      <w:r w:rsidRPr="00FD0BF2">
        <w:rPr>
          <w:rFonts w:eastAsia="Arial" w:cs="Times New Roman"/>
          <w:lang w:val="en-US"/>
        </w:rPr>
        <w:t>Peaks in cases between January 25</w:t>
      </w:r>
      <w:r w:rsidRPr="00FD0BF2">
        <w:rPr>
          <w:rFonts w:eastAsia="Arial" w:cs="Times New Roman"/>
          <w:vertAlign w:val="superscript"/>
          <w:lang w:val="en-US"/>
        </w:rPr>
        <w:t>th</w:t>
      </w:r>
      <w:r w:rsidRPr="00FD0BF2">
        <w:rPr>
          <w:rFonts w:eastAsia="Arial" w:cs="Times New Roman"/>
          <w:lang w:val="en-US"/>
        </w:rPr>
        <w:t xml:space="preserve"> and February 2</w:t>
      </w:r>
      <w:r w:rsidRPr="00FD0BF2">
        <w:rPr>
          <w:rFonts w:eastAsia="Arial" w:cs="Times New Roman"/>
          <w:vertAlign w:val="superscript"/>
          <w:lang w:val="en-US"/>
        </w:rPr>
        <w:t xml:space="preserve">nd </w:t>
      </w:r>
    </w:p>
    <w:p w14:paraId="2664050F" w14:textId="77777777" w:rsidR="006454BB" w:rsidRPr="00FD0BF2" w:rsidRDefault="001079C7">
      <w:pPr>
        <w:numPr>
          <w:ilvl w:val="0"/>
          <w:numId w:val="3"/>
        </w:numPr>
        <w:rPr>
          <w:rFonts w:eastAsia="Arial" w:cs="Times New Roman"/>
          <w:lang w:val="en-US"/>
        </w:rPr>
      </w:pPr>
      <w:r w:rsidRPr="00FD0BF2">
        <w:rPr>
          <w:rFonts w:eastAsia="Arial" w:cs="Times New Roman"/>
          <w:lang w:val="en-US"/>
        </w:rPr>
        <w:t>Peaks in mortality between February 1</w:t>
      </w:r>
      <w:r w:rsidRPr="00FD0BF2">
        <w:rPr>
          <w:rFonts w:eastAsia="Arial" w:cs="Times New Roman"/>
          <w:vertAlign w:val="superscript"/>
          <w:lang w:val="en-US"/>
        </w:rPr>
        <w:t>st</w:t>
      </w:r>
      <w:r w:rsidRPr="00FD0BF2">
        <w:rPr>
          <w:rFonts w:eastAsia="Arial" w:cs="Times New Roman"/>
          <w:lang w:val="en-US"/>
        </w:rPr>
        <w:t xml:space="preserve"> and February 18</w:t>
      </w:r>
      <w:r w:rsidRPr="00FD0BF2">
        <w:rPr>
          <w:rFonts w:eastAsia="Arial" w:cs="Times New Roman"/>
          <w:vertAlign w:val="superscript"/>
          <w:lang w:val="en-US"/>
        </w:rPr>
        <w:t>th</w:t>
      </w:r>
    </w:p>
    <w:p w14:paraId="6622EA49" w14:textId="316F353B" w:rsidR="006454BB" w:rsidRPr="00FD0BF2" w:rsidRDefault="001079C7">
      <w:pPr>
        <w:numPr>
          <w:ilvl w:val="0"/>
          <w:numId w:val="3"/>
        </w:numPr>
        <w:rPr>
          <w:rFonts w:eastAsia="Arial" w:cs="Times New Roman"/>
          <w:lang w:val="en-US"/>
        </w:rPr>
      </w:pPr>
      <w:r w:rsidRPr="00FD0BF2">
        <w:rPr>
          <w:rFonts w:eastAsia="Arial" w:cs="Times New Roman"/>
          <w:lang w:val="en-US"/>
        </w:rPr>
        <w:t xml:space="preserve">Two </w:t>
      </w:r>
      <w:r w:rsidR="004D7332" w:rsidRPr="00FD0BF2">
        <w:rPr>
          <w:rFonts w:eastAsia="Arial" w:cs="Times New Roman"/>
          <w:lang w:val="en-US"/>
        </w:rPr>
        <w:t>C</w:t>
      </w:r>
      <w:r w:rsidRPr="00FD0BF2">
        <w:rPr>
          <w:rFonts w:eastAsia="Arial" w:cs="Times New Roman"/>
          <w:lang w:val="en-US"/>
        </w:rPr>
        <w:t>hinese studies</w:t>
      </w:r>
      <w:r w:rsidR="004D7332" w:rsidRPr="00FD0BF2">
        <w:rPr>
          <w:rFonts w:eastAsia="Arial" w:cs="Times New Roman"/>
          <w:lang w:val="en-US"/>
        </w:rPr>
        <w:t xml:space="preserve"> which</w:t>
      </w:r>
      <w:r w:rsidRPr="00FD0BF2">
        <w:rPr>
          <w:rFonts w:eastAsia="Arial" w:cs="Times New Roman"/>
          <w:lang w:val="en-US"/>
        </w:rPr>
        <w:t xml:space="preserve"> teach us that there continued to be cases after lockdown was lifted, without causing disease in spite of restrictions being lifted and mass gatherings in discotheques in </w:t>
      </w:r>
      <w:r w:rsidR="004D7332" w:rsidRPr="00FD0BF2">
        <w:rPr>
          <w:rFonts w:eastAsia="Arial" w:cs="Times New Roman"/>
          <w:lang w:val="en-US"/>
        </w:rPr>
        <w:t xml:space="preserve">the </w:t>
      </w:r>
      <w:r w:rsidRPr="00FD0BF2">
        <w:rPr>
          <w:rFonts w:eastAsia="Arial" w:cs="Times New Roman"/>
          <w:lang w:val="en-US"/>
        </w:rPr>
        <w:t xml:space="preserve">summer 2020 and </w:t>
      </w:r>
      <w:proofErr w:type="gramStart"/>
      <w:r w:rsidRPr="00FD0BF2">
        <w:rPr>
          <w:rFonts w:eastAsia="Arial" w:cs="Times New Roman"/>
          <w:lang w:val="en-US"/>
        </w:rPr>
        <w:t>onwards</w:t>
      </w:r>
      <w:r w:rsidRPr="00FD0BF2">
        <w:rPr>
          <w:rFonts w:eastAsia="Arial" w:cs="Times New Roman"/>
          <w:vertAlign w:val="superscript"/>
          <w:lang w:val="en-US"/>
        </w:rPr>
        <w:t>[</w:t>
      </w:r>
      <w:proofErr w:type="gramEnd"/>
      <w:r w:rsidRPr="00FD0BF2">
        <w:rPr>
          <w:rFonts w:eastAsia="Arial" w:cs="Times New Roman"/>
          <w:vertAlign w:val="superscript"/>
          <w:lang w:val="en-US"/>
        </w:rPr>
        <w:t>25][26]</w:t>
      </w:r>
    </w:p>
    <w:p w14:paraId="6482EA8E" w14:textId="77777777" w:rsidR="006454BB" w:rsidRPr="00FD0BF2" w:rsidRDefault="006454BB">
      <w:pPr>
        <w:ind w:left="720"/>
        <w:rPr>
          <w:rFonts w:eastAsia="Arial" w:cs="Times New Roman"/>
          <w:lang w:val="en-US"/>
        </w:rPr>
      </w:pPr>
    </w:p>
    <w:p w14:paraId="6D595B1C" w14:textId="384E73B2" w:rsidR="006454BB" w:rsidRPr="00FD0BF2" w:rsidRDefault="001079C7">
      <w:pPr>
        <w:rPr>
          <w:rFonts w:eastAsia="Arial" w:cs="Times New Roman"/>
          <w:lang w:val="en-US"/>
        </w:rPr>
      </w:pPr>
      <w:r w:rsidRPr="00FD0BF2">
        <w:rPr>
          <w:rFonts w:eastAsia="Arial" w:cs="Times New Roman"/>
          <w:lang w:val="en-US"/>
        </w:rPr>
        <w:t>We explored</w:t>
      </w:r>
      <w:r w:rsidR="004D7332" w:rsidRPr="00FD0BF2">
        <w:rPr>
          <w:rFonts w:eastAsia="Arial" w:cs="Times New Roman"/>
          <w:lang w:val="en-US"/>
        </w:rPr>
        <w:t xml:space="preserve"> the</w:t>
      </w:r>
      <w:r w:rsidRPr="00FD0BF2">
        <w:rPr>
          <w:rFonts w:eastAsia="Arial" w:cs="Times New Roman"/>
          <w:lang w:val="en-US"/>
        </w:rPr>
        <w:t xml:space="preserve"> literature as to how long immunity lasts</w:t>
      </w:r>
      <w:r w:rsidR="004D7332" w:rsidRPr="00FD0BF2">
        <w:rPr>
          <w:rFonts w:eastAsia="Arial" w:cs="Times New Roman"/>
          <w:lang w:val="en-US"/>
        </w:rPr>
        <w:t xml:space="preserve"> based upon existing literature.</w:t>
      </w:r>
      <w:r w:rsidRPr="00FD0BF2">
        <w:rPr>
          <w:rFonts w:eastAsia="Arial" w:cs="Times New Roman"/>
          <w:vertAlign w:val="superscript"/>
          <w:lang w:val="en-US"/>
        </w:rPr>
        <w:t>[28][29][30][31][32][33][34][35]</w:t>
      </w:r>
      <w:r w:rsidR="004D6757" w:rsidRPr="00FD0BF2">
        <w:rPr>
          <w:rFonts w:eastAsia="Arial" w:cs="Times New Roman"/>
          <w:lang w:val="en-US"/>
        </w:rPr>
        <w:t xml:space="preserve"> </w:t>
      </w:r>
      <w:r w:rsidRPr="00FD0BF2">
        <w:rPr>
          <w:rFonts w:eastAsia="Arial" w:cs="Times New Roman"/>
          <w:lang w:val="en-US"/>
        </w:rPr>
        <w:t>We explored dissemination factor</w:t>
      </w:r>
      <w:r w:rsidR="004D7332" w:rsidRPr="00FD0BF2">
        <w:rPr>
          <w:rFonts w:eastAsia="Arial" w:cs="Times New Roman"/>
          <w:lang w:val="en-US"/>
        </w:rPr>
        <w:t>s</w:t>
      </w:r>
      <w:r w:rsidRPr="00FD0BF2">
        <w:rPr>
          <w:rFonts w:eastAsia="Arial" w:cs="Times New Roman"/>
          <w:lang w:val="en-US"/>
        </w:rPr>
        <w:t xml:space="preserve"> and herd immunity thresholds</w:t>
      </w:r>
      <w:r w:rsidR="004D7332" w:rsidRPr="00FD0BF2">
        <w:rPr>
          <w:rFonts w:eastAsia="Arial" w:cs="Times New Roman"/>
          <w:lang w:val="en-US"/>
        </w:rPr>
        <w:t xml:space="preserve"> based upon existing literature.</w:t>
      </w:r>
      <w:r w:rsidRPr="00FD0BF2">
        <w:rPr>
          <w:rFonts w:eastAsia="Arial" w:cs="Times New Roman"/>
          <w:lang w:val="en-US"/>
        </w:rPr>
        <w:t xml:space="preserve"> </w:t>
      </w:r>
      <w:r w:rsidRPr="00FD0BF2">
        <w:rPr>
          <w:rFonts w:eastAsia="Arial" w:cs="Times New Roman"/>
          <w:vertAlign w:val="superscript"/>
          <w:lang w:val="en-US"/>
        </w:rPr>
        <w:t>[26][36][37][38][39][40]</w:t>
      </w:r>
    </w:p>
    <w:p w14:paraId="18093384" w14:textId="77777777" w:rsidR="006454BB" w:rsidRPr="00FD0BF2" w:rsidRDefault="006454BB">
      <w:pPr>
        <w:rPr>
          <w:rFonts w:eastAsia="Arial" w:cs="Times New Roman"/>
          <w:lang w:val="en-US"/>
        </w:rPr>
      </w:pPr>
    </w:p>
    <w:p w14:paraId="340A099F" w14:textId="6CCFD242" w:rsidR="006454BB" w:rsidRPr="00FD0BF2" w:rsidRDefault="001079C7">
      <w:pPr>
        <w:rPr>
          <w:rFonts w:eastAsia="Arial" w:cs="Times New Roman"/>
          <w:lang w:val="en-US"/>
        </w:rPr>
      </w:pPr>
      <w:r w:rsidRPr="00FD0BF2">
        <w:rPr>
          <w:rFonts w:eastAsia="Arial" w:cs="Times New Roman"/>
          <w:lang w:val="en-US"/>
        </w:rPr>
        <w:t xml:space="preserve">We proceeded to multiple simulations based on </w:t>
      </w:r>
      <w:r w:rsidR="004D7332" w:rsidRPr="00FD0BF2">
        <w:rPr>
          <w:rFonts w:eastAsia="Arial" w:cs="Times New Roman"/>
          <w:lang w:val="en-US"/>
        </w:rPr>
        <w:t xml:space="preserve">the </w:t>
      </w:r>
      <w:r w:rsidRPr="00FD0BF2">
        <w:rPr>
          <w:rFonts w:eastAsia="Arial" w:cs="Times New Roman"/>
          <w:lang w:val="en-US"/>
        </w:rPr>
        <w:t xml:space="preserve">above findings to explore which ones </w:t>
      </w:r>
      <w:r w:rsidR="004D7332" w:rsidRPr="00FD0BF2">
        <w:rPr>
          <w:rFonts w:eastAsia="Arial" w:cs="Times New Roman"/>
          <w:lang w:val="en-US"/>
        </w:rPr>
        <w:t>w</w:t>
      </w:r>
      <w:r w:rsidRPr="00FD0BF2">
        <w:rPr>
          <w:rFonts w:eastAsia="Arial" w:cs="Times New Roman"/>
          <w:lang w:val="en-US"/>
        </w:rPr>
        <w:t>ould fit end points</w:t>
      </w:r>
      <w:r w:rsidR="004D7332" w:rsidRPr="00FD0BF2">
        <w:rPr>
          <w:rFonts w:eastAsia="Arial" w:cs="Times New Roman"/>
          <w:lang w:val="en-US"/>
        </w:rPr>
        <w:t>. These are available at</w:t>
      </w:r>
    </w:p>
    <w:p w14:paraId="001FFB39" w14:textId="7BC22BED" w:rsidR="006454BB" w:rsidRPr="00FD0BF2" w:rsidRDefault="00EB43A4">
      <w:pPr>
        <w:rPr>
          <w:rFonts w:eastAsia="Arial" w:cs="Times New Roman"/>
          <w:lang w:val="en-US"/>
        </w:rPr>
      </w:pPr>
      <w:hyperlink r:id="rId12">
        <w:r w:rsidR="001079C7" w:rsidRPr="00FD0BF2">
          <w:rPr>
            <w:rStyle w:val="LienInternet"/>
            <w:rFonts w:eastAsia="Arial" w:cs="Times New Roman"/>
            <w:u w:val="none"/>
            <w:lang w:val="en-US"/>
          </w:rPr>
          <w:t>http://157.245.67.202/propagmath/RegionView/103</w:t>
        </w:r>
      </w:hyperlink>
      <w:r w:rsidR="004D7332" w:rsidRPr="00FD0BF2">
        <w:rPr>
          <w:rStyle w:val="LienInternet"/>
          <w:rFonts w:eastAsia="Arial" w:cs="Times New Roman"/>
          <w:u w:val="none"/>
          <w:lang w:val="en-US"/>
        </w:rPr>
        <w:t>.</w:t>
      </w:r>
    </w:p>
    <w:p w14:paraId="65F560BE" w14:textId="77777777" w:rsidR="006454BB" w:rsidRPr="00FD0BF2" w:rsidRDefault="006454BB">
      <w:pPr>
        <w:rPr>
          <w:rFonts w:eastAsia="Arial" w:cs="Times New Roman"/>
          <w:lang w:val="en-US"/>
        </w:rPr>
      </w:pPr>
    </w:p>
    <w:p w14:paraId="39645078" w14:textId="2E0206AA" w:rsidR="006454BB" w:rsidRPr="00FD0BF2" w:rsidRDefault="001079C7">
      <w:pPr>
        <w:rPr>
          <w:rFonts w:eastAsia="Arial" w:cs="Times New Roman"/>
          <w:lang w:val="en-US"/>
        </w:rPr>
      </w:pPr>
      <w:r w:rsidRPr="00FD0BF2">
        <w:rPr>
          <w:rFonts w:eastAsia="Arial" w:cs="Times New Roman"/>
          <w:lang w:val="en-US"/>
        </w:rPr>
        <w:t xml:space="preserve">We selected 6 scenarios that met </w:t>
      </w:r>
      <w:r w:rsidR="004D7332" w:rsidRPr="00FD0BF2">
        <w:rPr>
          <w:rFonts w:eastAsia="Arial" w:cs="Times New Roman"/>
          <w:lang w:val="en-US"/>
        </w:rPr>
        <w:t xml:space="preserve">the specified </w:t>
      </w:r>
      <w:r w:rsidRPr="00FD0BF2">
        <w:rPr>
          <w:rFonts w:eastAsia="Arial" w:cs="Times New Roman"/>
          <w:lang w:val="en-US"/>
        </w:rPr>
        <w:t>end</w:t>
      </w:r>
      <w:r w:rsidR="004D7332" w:rsidRPr="00FD0BF2">
        <w:rPr>
          <w:rFonts w:eastAsia="Arial" w:cs="Times New Roman"/>
          <w:lang w:val="en-US"/>
        </w:rPr>
        <w:t xml:space="preserve"> </w:t>
      </w:r>
      <w:r w:rsidRPr="00FD0BF2">
        <w:rPr>
          <w:rFonts w:eastAsia="Arial" w:cs="Times New Roman"/>
          <w:lang w:val="en-US"/>
        </w:rPr>
        <w:t>points with an onset between November 1</w:t>
      </w:r>
      <w:r w:rsidRPr="00FD0BF2">
        <w:rPr>
          <w:rFonts w:eastAsia="Arial" w:cs="Times New Roman"/>
          <w:vertAlign w:val="superscript"/>
          <w:lang w:val="en-US"/>
        </w:rPr>
        <w:t>st</w:t>
      </w:r>
      <w:r w:rsidRPr="00FD0BF2">
        <w:rPr>
          <w:rFonts w:eastAsia="Arial" w:cs="Times New Roman"/>
          <w:lang w:val="en-US"/>
        </w:rPr>
        <w:t xml:space="preserve"> and November 12</w:t>
      </w:r>
      <w:r w:rsidRPr="00FD0BF2">
        <w:rPr>
          <w:rFonts w:eastAsia="Arial" w:cs="Times New Roman"/>
          <w:vertAlign w:val="superscript"/>
          <w:lang w:val="en-US"/>
        </w:rPr>
        <w:t>th</w:t>
      </w:r>
      <w:r w:rsidRPr="00FD0BF2">
        <w:rPr>
          <w:rFonts w:eastAsia="Arial" w:cs="Times New Roman"/>
          <w:lang w:val="en-US"/>
        </w:rPr>
        <w:t>.</w:t>
      </w:r>
      <w:r w:rsidR="009106A3" w:rsidRPr="00FD0BF2">
        <w:rPr>
          <w:rFonts w:eastAsia="Arial" w:cs="Times New Roman"/>
          <w:lang w:val="en-US"/>
        </w:rPr>
        <w:t xml:space="preserve">  </w:t>
      </w:r>
      <w:r w:rsidRPr="00FD0BF2">
        <w:rPr>
          <w:rFonts w:eastAsia="Arial" w:cs="Times New Roman"/>
          <w:lang w:val="en-US"/>
        </w:rPr>
        <w:t>We selected one scenario with onset on December 1</w:t>
      </w:r>
      <w:r w:rsidRPr="00FD0BF2">
        <w:rPr>
          <w:rFonts w:eastAsia="Arial" w:cs="Times New Roman"/>
          <w:vertAlign w:val="superscript"/>
          <w:lang w:val="en-US"/>
        </w:rPr>
        <w:t>st</w:t>
      </w:r>
      <w:r w:rsidRPr="00FD0BF2">
        <w:rPr>
          <w:rFonts w:eastAsia="Arial" w:cs="Times New Roman"/>
          <w:lang w:val="en-US"/>
        </w:rPr>
        <w:t xml:space="preserve"> with a higher R0 value.</w:t>
      </w:r>
      <w:r w:rsidR="009106A3" w:rsidRPr="00FD0BF2">
        <w:rPr>
          <w:rFonts w:eastAsia="Arial" w:cs="Times New Roman"/>
          <w:lang w:val="en-US"/>
        </w:rPr>
        <w:t xml:space="preserve">  </w:t>
      </w:r>
      <w:r w:rsidRPr="00FD0BF2">
        <w:rPr>
          <w:rFonts w:eastAsia="Arial" w:cs="Times New Roman"/>
          <w:lang w:val="en-US"/>
        </w:rPr>
        <w:t xml:space="preserve">We then explored 3 scenarios that met all </w:t>
      </w:r>
      <w:r w:rsidR="009106A3" w:rsidRPr="00FD0BF2">
        <w:rPr>
          <w:rFonts w:eastAsia="Arial" w:cs="Times New Roman"/>
          <w:lang w:val="en-US"/>
        </w:rPr>
        <w:t xml:space="preserve">the </w:t>
      </w:r>
      <w:r w:rsidRPr="00FD0BF2">
        <w:rPr>
          <w:rFonts w:eastAsia="Arial" w:cs="Times New Roman"/>
          <w:lang w:val="en-US"/>
        </w:rPr>
        <w:t>end points except that of a fading epidemic resulting in extinction.</w:t>
      </w:r>
      <w:r w:rsidR="009106A3" w:rsidRPr="00FD0BF2">
        <w:rPr>
          <w:rFonts w:eastAsia="Arial" w:cs="Times New Roman"/>
          <w:lang w:val="en-US"/>
        </w:rPr>
        <w:t xml:space="preserve"> </w:t>
      </w:r>
      <w:r w:rsidRPr="00FD0BF2">
        <w:rPr>
          <w:rFonts w:eastAsia="Arial" w:cs="Times New Roman"/>
          <w:lang w:val="en-US"/>
        </w:rPr>
        <w:t xml:space="preserve">We compared these 3 scenarios with </w:t>
      </w:r>
      <w:r w:rsidR="009106A3" w:rsidRPr="00FD0BF2">
        <w:rPr>
          <w:rFonts w:eastAsia="Arial" w:cs="Times New Roman"/>
          <w:lang w:val="en-US"/>
        </w:rPr>
        <w:t xml:space="preserve">the </w:t>
      </w:r>
      <w:r w:rsidRPr="00FD0BF2">
        <w:rPr>
          <w:rFonts w:eastAsia="Arial" w:cs="Times New Roman"/>
          <w:lang w:val="en-US"/>
        </w:rPr>
        <w:t>epidemic trajectory in</w:t>
      </w:r>
      <w:r w:rsidR="009106A3" w:rsidRPr="00FD0BF2">
        <w:rPr>
          <w:rFonts w:eastAsia="Arial" w:cs="Times New Roman"/>
          <w:lang w:val="en-US"/>
        </w:rPr>
        <w:t xml:space="preserve"> 16</w:t>
      </w:r>
      <w:r w:rsidRPr="00FD0BF2">
        <w:rPr>
          <w:rFonts w:eastAsia="Arial" w:cs="Times New Roman"/>
          <w:lang w:val="en-US"/>
        </w:rPr>
        <w:t xml:space="preserve"> temper</w:t>
      </w:r>
      <w:r w:rsidR="009106A3" w:rsidRPr="00FD0BF2">
        <w:rPr>
          <w:rFonts w:eastAsia="Arial" w:cs="Times New Roman"/>
          <w:lang w:val="en-US"/>
        </w:rPr>
        <w:t>ate</w:t>
      </w:r>
      <w:r w:rsidRPr="00FD0BF2">
        <w:rPr>
          <w:rFonts w:eastAsia="Arial" w:cs="Times New Roman"/>
          <w:lang w:val="en-US"/>
        </w:rPr>
        <w:t xml:space="preserve"> weather countries</w:t>
      </w:r>
      <w:r w:rsidR="009106A3" w:rsidRPr="00FD0BF2">
        <w:rPr>
          <w:rFonts w:eastAsia="Arial" w:cs="Times New Roman"/>
          <w:lang w:val="en-US"/>
        </w:rPr>
        <w:t>,</w:t>
      </w:r>
      <w:r w:rsidRPr="00FD0BF2">
        <w:rPr>
          <w:rFonts w:eastAsia="Arial" w:cs="Times New Roman"/>
          <w:lang w:val="en-US"/>
        </w:rPr>
        <w:t xml:space="preserve"> 8 American states, 96 French departments, 3 Italian regions, </w:t>
      </w:r>
      <w:r w:rsidR="009106A3" w:rsidRPr="00FD0BF2">
        <w:rPr>
          <w:rFonts w:eastAsia="Arial" w:cs="Times New Roman"/>
          <w:lang w:val="en-US"/>
        </w:rPr>
        <w:t xml:space="preserve">and </w:t>
      </w:r>
      <w:r w:rsidRPr="00FD0BF2">
        <w:rPr>
          <w:rFonts w:eastAsia="Arial" w:cs="Times New Roman"/>
          <w:lang w:val="en-US"/>
        </w:rPr>
        <w:t xml:space="preserve">15 Spanish autonomous communities. We also compared these scenarios with </w:t>
      </w:r>
      <w:r w:rsidR="009106A3" w:rsidRPr="00FD0BF2">
        <w:rPr>
          <w:rFonts w:eastAsia="Arial" w:cs="Times New Roman"/>
          <w:lang w:val="en-US"/>
        </w:rPr>
        <w:t xml:space="preserve">the </w:t>
      </w:r>
      <w:r w:rsidRPr="00FD0BF2">
        <w:rPr>
          <w:rFonts w:eastAsia="Arial" w:cs="Times New Roman"/>
          <w:lang w:val="en-US"/>
        </w:rPr>
        <w:t>epidemic trajectory of 9 subtropic</w:t>
      </w:r>
      <w:r w:rsidR="009106A3" w:rsidRPr="00FD0BF2">
        <w:rPr>
          <w:rFonts w:eastAsia="Arial" w:cs="Times New Roman"/>
          <w:lang w:val="en-US"/>
        </w:rPr>
        <w:t>al</w:t>
      </w:r>
      <w:r w:rsidRPr="00FD0BF2">
        <w:rPr>
          <w:rFonts w:eastAsia="Arial" w:cs="Times New Roman"/>
          <w:lang w:val="en-US"/>
        </w:rPr>
        <w:t xml:space="preserve"> countries</w:t>
      </w:r>
      <w:r w:rsidR="009106A3" w:rsidRPr="00FD0BF2">
        <w:rPr>
          <w:rFonts w:eastAsia="Arial" w:cs="Times New Roman"/>
          <w:lang w:val="en-US"/>
        </w:rPr>
        <w:t xml:space="preserve"> and</w:t>
      </w:r>
      <w:r w:rsidRPr="00FD0BF2">
        <w:rPr>
          <w:rFonts w:eastAsia="Arial" w:cs="Times New Roman"/>
          <w:lang w:val="en-US"/>
        </w:rPr>
        <w:t xml:space="preserve"> 5 American states. In total we analyzed 152 no</w:t>
      </w:r>
      <w:r w:rsidR="009106A3" w:rsidRPr="00FD0BF2">
        <w:rPr>
          <w:rFonts w:eastAsia="Arial" w:cs="Times New Roman"/>
          <w:lang w:val="en-US"/>
        </w:rPr>
        <w:t>n-</w:t>
      </w:r>
      <w:r w:rsidRPr="00FD0BF2">
        <w:rPr>
          <w:rFonts w:eastAsia="Arial" w:cs="Times New Roman"/>
          <w:lang w:val="en-US"/>
        </w:rPr>
        <w:t xml:space="preserve">tropical, epidemic trajectories in </w:t>
      </w:r>
      <w:r w:rsidR="009106A3" w:rsidRPr="00FD0BF2">
        <w:rPr>
          <w:rFonts w:eastAsia="Arial" w:cs="Times New Roman"/>
          <w:lang w:val="en-US"/>
        </w:rPr>
        <w:t xml:space="preserve">the </w:t>
      </w:r>
      <w:r w:rsidRPr="00FD0BF2">
        <w:rPr>
          <w:rFonts w:eastAsia="Arial" w:cs="Times New Roman"/>
          <w:lang w:val="en-US"/>
        </w:rPr>
        <w:t>northern hemisphere covering different populations, sizes, and profiles.</w:t>
      </w:r>
    </w:p>
    <w:p w14:paraId="586FE0F0" w14:textId="77777777" w:rsidR="006454BB" w:rsidRPr="00FD0BF2" w:rsidRDefault="006454BB">
      <w:pPr>
        <w:rPr>
          <w:rFonts w:eastAsia="Arial" w:cs="Times New Roman"/>
          <w:lang w:val="en-US"/>
        </w:rPr>
      </w:pPr>
    </w:p>
    <w:p w14:paraId="57152CC1" w14:textId="34B954C6" w:rsidR="006454BB" w:rsidRPr="00FD0BF2" w:rsidRDefault="001079C7">
      <w:pPr>
        <w:rPr>
          <w:rFonts w:eastAsia="Arial" w:cs="Times New Roman"/>
          <w:lang w:val="en-US"/>
        </w:rPr>
      </w:pPr>
      <w:r w:rsidRPr="00FD0BF2">
        <w:rPr>
          <w:rFonts w:eastAsia="Arial" w:cs="Times New Roman"/>
          <w:lang w:val="en-US"/>
        </w:rPr>
        <w:lastRenderedPageBreak/>
        <w:t xml:space="preserve">In our analysis of epidemic trajectory, we used covid mortality and excess mortality since </w:t>
      </w:r>
      <w:r w:rsidR="009106A3" w:rsidRPr="00FD0BF2">
        <w:rPr>
          <w:rFonts w:eastAsia="Arial" w:cs="Times New Roman"/>
          <w:lang w:val="en-US"/>
        </w:rPr>
        <w:t xml:space="preserve">these are </w:t>
      </w:r>
      <w:r w:rsidRPr="00FD0BF2">
        <w:rPr>
          <w:rFonts w:eastAsia="Arial" w:cs="Times New Roman"/>
          <w:lang w:val="en-US"/>
        </w:rPr>
        <w:t xml:space="preserve">more comparable across territories and more constant in time. When possible and available, we checked for consistency between covid mortality and excess mortality for France, Spain, Sweden, Belgium, </w:t>
      </w:r>
      <w:r w:rsidR="009106A3" w:rsidRPr="00FD0BF2">
        <w:rPr>
          <w:rFonts w:eastAsia="Arial" w:cs="Times New Roman"/>
          <w:lang w:val="en-US"/>
        </w:rPr>
        <w:t xml:space="preserve">and the </w:t>
      </w:r>
      <w:r w:rsidRPr="00FD0BF2">
        <w:rPr>
          <w:rFonts w:eastAsia="Arial" w:cs="Times New Roman"/>
          <w:lang w:val="en-US"/>
        </w:rPr>
        <w:t>USA</w:t>
      </w:r>
      <w:r w:rsidR="00BA27D4" w:rsidRPr="00FD0BF2">
        <w:rPr>
          <w:rFonts w:eastAsia="Arial" w:cs="Times New Roman"/>
          <w:lang w:val="en-US"/>
        </w:rPr>
        <w:t>.</w:t>
      </w:r>
      <w:r w:rsidRPr="00FD0BF2">
        <w:rPr>
          <w:rFonts w:eastAsia="Arial" w:cs="Times New Roman"/>
          <w:vertAlign w:val="superscript"/>
          <w:lang w:val="en-US"/>
        </w:rPr>
        <w:t>[22][27]</w:t>
      </w:r>
    </w:p>
    <w:p w14:paraId="6262D296" w14:textId="77777777" w:rsidR="006454BB" w:rsidRPr="00FD0BF2" w:rsidRDefault="006454BB">
      <w:pPr>
        <w:rPr>
          <w:rFonts w:eastAsia="Arial" w:cs="Times New Roman"/>
          <w:lang w:val="en-US"/>
        </w:rPr>
      </w:pPr>
    </w:p>
    <w:p w14:paraId="0435A29B" w14:textId="6B5DF4A4" w:rsidR="006454BB" w:rsidRPr="00FD0BF2" w:rsidRDefault="009106A3">
      <w:pPr>
        <w:rPr>
          <w:rFonts w:eastAsia="Arial" w:cs="Times New Roman"/>
          <w:lang w:val="en-US"/>
        </w:rPr>
      </w:pPr>
      <w:r w:rsidRPr="00FD0BF2">
        <w:rPr>
          <w:rFonts w:eastAsia="Arial" w:cs="Times New Roman"/>
          <w:lang w:val="en-US"/>
        </w:rPr>
        <w:t>We selected th</w:t>
      </w:r>
      <w:r w:rsidR="001079C7" w:rsidRPr="00FD0BF2">
        <w:rPr>
          <w:rFonts w:eastAsia="Arial" w:cs="Times New Roman"/>
          <w:lang w:val="en-US"/>
        </w:rPr>
        <w:t>e</w:t>
      </w:r>
      <w:r w:rsidRPr="00FD0BF2">
        <w:rPr>
          <w:rFonts w:eastAsia="Arial" w:cs="Times New Roman"/>
          <w:lang w:val="en-US"/>
        </w:rPr>
        <w:t>se re</w:t>
      </w:r>
      <w:r w:rsidR="001079C7" w:rsidRPr="00FD0BF2">
        <w:rPr>
          <w:rFonts w:eastAsia="Arial" w:cs="Times New Roman"/>
          <w:lang w:val="en-US"/>
        </w:rPr>
        <w:t xml:space="preserve">gions and territories to explore </w:t>
      </w:r>
      <w:r w:rsidRPr="00FD0BF2">
        <w:rPr>
          <w:rFonts w:eastAsia="Arial" w:cs="Times New Roman"/>
          <w:lang w:val="en-US"/>
        </w:rPr>
        <w:t xml:space="preserve">the </w:t>
      </w:r>
      <w:r w:rsidR="001079C7" w:rsidRPr="00FD0BF2">
        <w:rPr>
          <w:rFonts w:eastAsia="Arial" w:cs="Times New Roman"/>
          <w:lang w:val="en-US"/>
        </w:rPr>
        <w:t>natural course</w:t>
      </w:r>
      <w:r w:rsidRPr="00FD0BF2">
        <w:rPr>
          <w:rFonts w:eastAsia="Arial" w:cs="Times New Roman"/>
          <w:lang w:val="en-US"/>
        </w:rPr>
        <w:t xml:space="preserve"> of the disease</w:t>
      </w:r>
      <w:r w:rsidR="001079C7" w:rsidRPr="00FD0BF2">
        <w:rPr>
          <w:rFonts w:eastAsia="Arial" w:cs="Times New Roman"/>
          <w:lang w:val="en-US"/>
        </w:rPr>
        <w:t xml:space="preserve"> before massive vaccination. Territories such as UK, Israel or </w:t>
      </w:r>
      <w:r w:rsidRPr="00FD0BF2">
        <w:rPr>
          <w:rFonts w:eastAsia="Arial" w:cs="Times New Roman"/>
          <w:lang w:val="en-US"/>
        </w:rPr>
        <w:t xml:space="preserve">the </w:t>
      </w:r>
      <w:r w:rsidR="001079C7" w:rsidRPr="00FD0BF2">
        <w:rPr>
          <w:rFonts w:eastAsia="Arial" w:cs="Times New Roman"/>
          <w:lang w:val="en-US"/>
        </w:rPr>
        <w:t>United Arab Emirates were excluded</w:t>
      </w:r>
      <w:r w:rsidRPr="00FD0BF2">
        <w:rPr>
          <w:rFonts w:eastAsia="Arial" w:cs="Times New Roman"/>
          <w:lang w:val="en-US"/>
        </w:rPr>
        <w:t xml:space="preserve"> because</w:t>
      </w:r>
      <w:r w:rsidR="001079C7" w:rsidRPr="00FD0BF2">
        <w:rPr>
          <w:rFonts w:eastAsia="Arial" w:cs="Times New Roman"/>
          <w:lang w:val="en-US"/>
        </w:rPr>
        <w:t xml:space="preserve"> they had reached a higher vaccination threshold before March that could alter </w:t>
      </w:r>
      <w:r w:rsidRPr="00FD0BF2">
        <w:rPr>
          <w:rFonts w:eastAsia="Arial" w:cs="Times New Roman"/>
          <w:lang w:val="en-US"/>
        </w:rPr>
        <w:t xml:space="preserve">the </w:t>
      </w:r>
      <w:r w:rsidR="001079C7" w:rsidRPr="00FD0BF2">
        <w:rPr>
          <w:rFonts w:eastAsia="Arial" w:cs="Times New Roman"/>
          <w:lang w:val="en-US"/>
        </w:rPr>
        <w:t xml:space="preserve">natural course. </w:t>
      </w:r>
    </w:p>
    <w:p w14:paraId="18ABCD2F" w14:textId="77777777" w:rsidR="006454BB" w:rsidRPr="00FD0BF2" w:rsidRDefault="006454BB">
      <w:pPr>
        <w:rPr>
          <w:rFonts w:cs="Times New Roman"/>
          <w:sz w:val="28"/>
          <w:szCs w:val="28"/>
          <w:lang w:val="en-US"/>
        </w:rPr>
      </w:pPr>
    </w:p>
    <w:p w14:paraId="11EB3262" w14:textId="77777777" w:rsidR="006454BB" w:rsidRPr="00FD0BF2" w:rsidRDefault="001079C7">
      <w:pPr>
        <w:rPr>
          <w:rFonts w:cs="Times New Roman"/>
          <w:sz w:val="28"/>
          <w:szCs w:val="28"/>
          <w:lang w:val="en-US"/>
        </w:rPr>
      </w:pPr>
      <w:r w:rsidRPr="00FD0BF2">
        <w:rPr>
          <w:rFonts w:cs="Times New Roman"/>
          <w:lang w:val="en-US"/>
        </w:rPr>
        <w:br w:type="page"/>
      </w:r>
    </w:p>
    <w:p w14:paraId="06F896D2" w14:textId="77777777" w:rsidR="006454BB" w:rsidRPr="00FD0BF2" w:rsidRDefault="001079C7">
      <w:pPr>
        <w:rPr>
          <w:rFonts w:cs="Times New Roman"/>
          <w:sz w:val="28"/>
          <w:szCs w:val="28"/>
          <w:lang w:val="en-US"/>
        </w:rPr>
      </w:pPr>
      <w:r w:rsidRPr="00FD0BF2">
        <w:rPr>
          <w:rFonts w:cs="Times New Roman"/>
          <w:sz w:val="28"/>
          <w:szCs w:val="28"/>
          <w:lang w:val="en-US"/>
        </w:rPr>
        <w:lastRenderedPageBreak/>
        <w:t>Results</w:t>
      </w:r>
    </w:p>
    <w:p w14:paraId="3E6AED85" w14:textId="77777777" w:rsidR="004D6757" w:rsidRPr="00FD0BF2" w:rsidRDefault="004D6757">
      <w:pPr>
        <w:rPr>
          <w:rFonts w:eastAsia="Arial" w:cs="Times New Roman"/>
          <w:lang w:val="en-US"/>
        </w:rPr>
      </w:pPr>
    </w:p>
    <w:p w14:paraId="09BEB921" w14:textId="0AD592BC" w:rsidR="006454BB" w:rsidRPr="00FD0BF2" w:rsidRDefault="001079C7">
      <w:pPr>
        <w:rPr>
          <w:rFonts w:eastAsia="Arial" w:cs="Times New Roman"/>
          <w:lang w:val="en-US"/>
        </w:rPr>
      </w:pPr>
      <w:r w:rsidRPr="00FD0BF2">
        <w:rPr>
          <w:rFonts w:eastAsia="Arial" w:cs="Times New Roman"/>
          <w:lang w:val="en-US"/>
        </w:rPr>
        <w:t xml:space="preserve">All scenarios meeting </w:t>
      </w:r>
      <w:r w:rsidR="009106A3" w:rsidRPr="00FD0BF2">
        <w:rPr>
          <w:rFonts w:eastAsia="Arial" w:cs="Times New Roman"/>
          <w:lang w:val="en-US"/>
        </w:rPr>
        <w:t xml:space="preserve">the specified </w:t>
      </w:r>
      <w:r w:rsidRPr="00FD0BF2">
        <w:rPr>
          <w:rFonts w:eastAsia="Arial" w:cs="Times New Roman"/>
          <w:lang w:val="en-US"/>
        </w:rPr>
        <w:t>outcomes were consistent with sufficient collective protecti</w:t>
      </w:r>
      <w:r w:rsidR="009106A3" w:rsidRPr="00FD0BF2">
        <w:rPr>
          <w:rFonts w:eastAsia="Arial" w:cs="Times New Roman"/>
          <w:lang w:val="en-US"/>
        </w:rPr>
        <w:t>on</w:t>
      </w:r>
      <w:r w:rsidRPr="00FD0BF2">
        <w:rPr>
          <w:rFonts w:eastAsia="Arial" w:cs="Times New Roman"/>
          <w:lang w:val="en-US"/>
        </w:rPr>
        <w:t xml:space="preserve"> having been reached before </w:t>
      </w:r>
      <w:r w:rsidR="009106A3" w:rsidRPr="00FD0BF2">
        <w:rPr>
          <w:rFonts w:eastAsia="Arial" w:cs="Times New Roman"/>
          <w:lang w:val="en-US"/>
        </w:rPr>
        <w:t xml:space="preserve">the </w:t>
      </w:r>
      <w:r w:rsidRPr="00FD0BF2">
        <w:rPr>
          <w:rFonts w:eastAsia="Arial" w:cs="Times New Roman"/>
          <w:lang w:val="en-US"/>
        </w:rPr>
        <w:t xml:space="preserve">stay home mandate was lifted or </w:t>
      </w:r>
      <w:r w:rsidR="009106A3" w:rsidRPr="00FD0BF2">
        <w:rPr>
          <w:rFonts w:eastAsia="Arial" w:cs="Times New Roman"/>
          <w:lang w:val="en-US"/>
        </w:rPr>
        <w:t xml:space="preserve">even </w:t>
      </w:r>
      <w:r w:rsidRPr="00FD0BF2">
        <w:rPr>
          <w:rFonts w:eastAsia="Arial" w:cs="Times New Roman"/>
          <w:lang w:val="en-US"/>
        </w:rPr>
        <w:t xml:space="preserve">earlier. This remains true even </w:t>
      </w:r>
      <w:r w:rsidR="009106A3" w:rsidRPr="00FD0BF2">
        <w:rPr>
          <w:rFonts w:eastAsia="Arial" w:cs="Times New Roman"/>
          <w:lang w:val="en-US"/>
        </w:rPr>
        <w:t xml:space="preserve">after </w:t>
      </w:r>
      <w:r w:rsidRPr="00FD0BF2">
        <w:rPr>
          <w:rFonts w:eastAsia="Arial" w:cs="Times New Roman"/>
          <w:lang w:val="en-US"/>
        </w:rPr>
        <w:t xml:space="preserve">adjusting for a slowdown of </w:t>
      </w:r>
      <w:r w:rsidR="009106A3" w:rsidRPr="00FD0BF2">
        <w:rPr>
          <w:rFonts w:eastAsia="Arial" w:cs="Times New Roman"/>
          <w:lang w:val="en-US"/>
        </w:rPr>
        <w:t xml:space="preserve">the </w:t>
      </w:r>
      <w:r w:rsidRPr="00FD0BF2">
        <w:rPr>
          <w:rFonts w:eastAsia="Arial" w:cs="Times New Roman"/>
          <w:lang w:val="en-US"/>
        </w:rPr>
        <w:t xml:space="preserve">reproduction rate in spring and summer. </w:t>
      </w:r>
    </w:p>
    <w:p w14:paraId="74D0DB5C" w14:textId="77777777" w:rsidR="006454BB" w:rsidRPr="00FD0BF2" w:rsidRDefault="006454BB">
      <w:pPr>
        <w:rPr>
          <w:rFonts w:eastAsia="Arial" w:cs="Times New Roman"/>
          <w:lang w:val="en-US"/>
        </w:rPr>
      </w:pPr>
    </w:p>
    <w:p w14:paraId="0B7C575B" w14:textId="77777777" w:rsidR="006454BB" w:rsidRPr="00FD0BF2" w:rsidRDefault="001079C7">
      <w:pPr>
        <w:rPr>
          <w:rFonts w:cs="Times New Roman"/>
        </w:rPr>
      </w:pPr>
      <w:r w:rsidRPr="00FD0BF2">
        <w:rPr>
          <w:rFonts w:eastAsia="Arial" w:cs="Times New Roman"/>
          <w:sz w:val="20"/>
          <w:szCs w:val="20"/>
        </w:rPr>
        <w:t xml:space="preserve">6 </w:t>
      </w:r>
      <w:proofErr w:type="spellStart"/>
      <w:r w:rsidRPr="00FD0BF2">
        <w:rPr>
          <w:rFonts w:eastAsia="Arial" w:cs="Times New Roman"/>
          <w:sz w:val="20"/>
          <w:szCs w:val="20"/>
        </w:rPr>
        <w:t>selected</w:t>
      </w:r>
      <w:proofErr w:type="spellEnd"/>
      <w:r w:rsidRPr="00FD0BF2">
        <w:rPr>
          <w:rFonts w:eastAsia="Arial" w:cs="Times New Roman"/>
          <w:sz w:val="20"/>
          <w:szCs w:val="20"/>
        </w:rPr>
        <w:t xml:space="preserve"> </w:t>
      </w:r>
      <w:proofErr w:type="gramStart"/>
      <w:r w:rsidRPr="00FD0BF2">
        <w:rPr>
          <w:rFonts w:eastAsia="Arial" w:cs="Times New Roman"/>
          <w:sz w:val="20"/>
          <w:szCs w:val="20"/>
        </w:rPr>
        <w:t>scenarios  Table</w:t>
      </w:r>
      <w:proofErr w:type="gramEnd"/>
      <w:r w:rsidRPr="00FD0BF2">
        <w:rPr>
          <w:rFonts w:eastAsia="Arial" w:cs="Times New Roman"/>
          <w:sz w:val="20"/>
          <w:szCs w:val="20"/>
        </w:rPr>
        <w:t xml:space="preserve"> 1</w:t>
      </w:r>
    </w:p>
    <w:tbl>
      <w:tblPr>
        <w:tblW w:w="9647" w:type="dxa"/>
        <w:tblLayout w:type="fixed"/>
        <w:tblCellMar>
          <w:top w:w="28" w:type="dxa"/>
          <w:left w:w="28" w:type="dxa"/>
          <w:bottom w:w="28" w:type="dxa"/>
          <w:right w:w="28" w:type="dxa"/>
        </w:tblCellMar>
        <w:tblLook w:val="04A0" w:firstRow="1" w:lastRow="0" w:firstColumn="1" w:lastColumn="0" w:noHBand="0" w:noVBand="1"/>
      </w:tblPr>
      <w:tblGrid>
        <w:gridCol w:w="1791"/>
        <w:gridCol w:w="1323"/>
        <w:gridCol w:w="1221"/>
        <w:gridCol w:w="1232"/>
        <w:gridCol w:w="1166"/>
        <w:gridCol w:w="1311"/>
        <w:gridCol w:w="1603"/>
      </w:tblGrid>
      <w:tr w:rsidR="006454BB" w:rsidRPr="00FD0BF2" w14:paraId="3D0EF080" w14:textId="77777777">
        <w:tc>
          <w:tcPr>
            <w:tcW w:w="1791" w:type="dxa"/>
            <w:tcBorders>
              <w:top w:val="single" w:sz="2" w:space="0" w:color="000000"/>
              <w:left w:val="single" w:sz="2" w:space="0" w:color="000000"/>
              <w:bottom w:val="single" w:sz="2" w:space="0" w:color="000000"/>
            </w:tcBorders>
            <w:vAlign w:val="center"/>
          </w:tcPr>
          <w:p w14:paraId="3C2FE625" w14:textId="77777777" w:rsidR="006454BB" w:rsidRPr="00FD0BF2" w:rsidRDefault="001079C7">
            <w:pPr>
              <w:pStyle w:val="Contenudetableau"/>
              <w:rPr>
                <w:rFonts w:cs="Times New Roman"/>
              </w:rPr>
            </w:pPr>
            <w:r w:rsidRPr="00FD0BF2">
              <w:rPr>
                <w:rFonts w:cs="Times New Roman"/>
              </w:rPr>
              <w:t>Scenario</w:t>
            </w:r>
          </w:p>
        </w:tc>
        <w:tc>
          <w:tcPr>
            <w:tcW w:w="1323" w:type="dxa"/>
            <w:tcBorders>
              <w:top w:val="single" w:sz="2" w:space="0" w:color="000000"/>
              <w:left w:val="single" w:sz="2" w:space="0" w:color="000000"/>
              <w:bottom w:val="single" w:sz="2" w:space="0" w:color="000000"/>
            </w:tcBorders>
            <w:vAlign w:val="center"/>
          </w:tcPr>
          <w:p w14:paraId="149CFA1A" w14:textId="77777777" w:rsidR="006454BB" w:rsidRPr="00FD0BF2" w:rsidRDefault="001079C7">
            <w:pPr>
              <w:pStyle w:val="Contenudetableau"/>
              <w:rPr>
                <w:rFonts w:cs="Times New Roman"/>
                <w:lang w:val="en-US"/>
              </w:rPr>
            </w:pPr>
            <w:r w:rsidRPr="00FD0BF2">
              <w:rPr>
                <w:rFonts w:cs="Times New Roman"/>
                <w:lang w:val="en-US"/>
              </w:rPr>
              <w:t>P0 19/11/5 R2.2 NPIs M 9D OK</w:t>
            </w:r>
          </w:p>
        </w:tc>
        <w:tc>
          <w:tcPr>
            <w:tcW w:w="1221" w:type="dxa"/>
            <w:tcBorders>
              <w:top w:val="single" w:sz="2" w:space="0" w:color="000000"/>
              <w:left w:val="single" w:sz="2" w:space="0" w:color="000000"/>
              <w:bottom w:val="single" w:sz="2" w:space="0" w:color="000000"/>
            </w:tcBorders>
            <w:vAlign w:val="center"/>
          </w:tcPr>
          <w:p w14:paraId="6533770F" w14:textId="77777777" w:rsidR="006454BB" w:rsidRPr="00FD0BF2" w:rsidRDefault="001079C7">
            <w:pPr>
              <w:pStyle w:val="Contenudetableau"/>
              <w:rPr>
                <w:rFonts w:cs="Times New Roman"/>
                <w:lang w:val="en-US"/>
              </w:rPr>
            </w:pPr>
            <w:r w:rsidRPr="00FD0BF2">
              <w:rPr>
                <w:rFonts w:cs="Times New Roman"/>
                <w:lang w:val="en-US"/>
              </w:rPr>
              <w:t>P0 19/11/12 R2.2 NPIs S 8D OK</w:t>
            </w:r>
          </w:p>
        </w:tc>
        <w:tc>
          <w:tcPr>
            <w:tcW w:w="1232" w:type="dxa"/>
            <w:tcBorders>
              <w:top w:val="single" w:sz="2" w:space="0" w:color="000000"/>
              <w:left w:val="single" w:sz="2" w:space="0" w:color="000000"/>
              <w:bottom w:val="single" w:sz="2" w:space="0" w:color="000000"/>
            </w:tcBorders>
            <w:vAlign w:val="center"/>
          </w:tcPr>
          <w:p w14:paraId="026B5C76" w14:textId="77777777" w:rsidR="006454BB" w:rsidRPr="00FD0BF2" w:rsidRDefault="001079C7">
            <w:pPr>
              <w:pStyle w:val="Contenudetableau"/>
              <w:rPr>
                <w:rFonts w:cs="Times New Roman"/>
                <w:lang w:val="en-US"/>
              </w:rPr>
            </w:pPr>
            <w:r w:rsidRPr="00FD0BF2">
              <w:rPr>
                <w:rFonts w:cs="Times New Roman"/>
                <w:lang w:val="en-US"/>
              </w:rPr>
              <w:t>P0 19/11/12 R2.5 NPIs M 10D OK</w:t>
            </w:r>
          </w:p>
        </w:tc>
        <w:tc>
          <w:tcPr>
            <w:tcW w:w="1166" w:type="dxa"/>
            <w:tcBorders>
              <w:top w:val="single" w:sz="2" w:space="0" w:color="000000"/>
              <w:left w:val="single" w:sz="2" w:space="0" w:color="000000"/>
              <w:bottom w:val="single" w:sz="2" w:space="0" w:color="000000"/>
            </w:tcBorders>
            <w:vAlign w:val="center"/>
          </w:tcPr>
          <w:p w14:paraId="6BC6BE75" w14:textId="77777777" w:rsidR="006454BB" w:rsidRPr="00FD0BF2" w:rsidRDefault="001079C7">
            <w:pPr>
              <w:pStyle w:val="Contenudetableau"/>
              <w:rPr>
                <w:rFonts w:cs="Times New Roman"/>
                <w:lang w:val="en-US"/>
              </w:rPr>
            </w:pPr>
            <w:r w:rsidRPr="00FD0BF2">
              <w:rPr>
                <w:rFonts w:cs="Times New Roman"/>
                <w:lang w:val="en-US"/>
              </w:rPr>
              <w:t>P0 19/11/1 R2.2 NPIs M 9D OK</w:t>
            </w:r>
          </w:p>
        </w:tc>
        <w:tc>
          <w:tcPr>
            <w:tcW w:w="1311" w:type="dxa"/>
            <w:tcBorders>
              <w:top w:val="single" w:sz="2" w:space="0" w:color="000000"/>
              <w:left w:val="single" w:sz="2" w:space="0" w:color="000000"/>
              <w:bottom w:val="single" w:sz="2" w:space="0" w:color="000000"/>
            </w:tcBorders>
            <w:vAlign w:val="center"/>
          </w:tcPr>
          <w:p w14:paraId="4285730F" w14:textId="77777777" w:rsidR="006454BB" w:rsidRPr="00FD0BF2" w:rsidRDefault="001079C7">
            <w:pPr>
              <w:pStyle w:val="Contenudetableau"/>
              <w:rPr>
                <w:rFonts w:cs="Times New Roman"/>
                <w:lang w:val="en-US"/>
              </w:rPr>
            </w:pPr>
            <w:r w:rsidRPr="00FD0BF2">
              <w:rPr>
                <w:rFonts w:cs="Times New Roman"/>
                <w:lang w:val="en-US"/>
              </w:rPr>
              <w:t>P0 19/11/1 R2.2 NPIs M 10D OK</w:t>
            </w:r>
          </w:p>
        </w:tc>
        <w:tc>
          <w:tcPr>
            <w:tcW w:w="1603" w:type="dxa"/>
            <w:tcBorders>
              <w:top w:val="single" w:sz="2" w:space="0" w:color="000000"/>
              <w:left w:val="single" w:sz="2" w:space="0" w:color="000000"/>
              <w:bottom w:val="single" w:sz="2" w:space="0" w:color="000000"/>
              <w:right w:val="single" w:sz="2" w:space="0" w:color="000000"/>
            </w:tcBorders>
            <w:vAlign w:val="center"/>
          </w:tcPr>
          <w:p w14:paraId="149BEE3A" w14:textId="77777777" w:rsidR="006454BB" w:rsidRPr="00FD0BF2" w:rsidRDefault="001079C7">
            <w:pPr>
              <w:pStyle w:val="Contenudetableau"/>
              <w:rPr>
                <w:rFonts w:cs="Times New Roman"/>
              </w:rPr>
            </w:pPr>
            <w:r w:rsidRPr="00FD0BF2">
              <w:rPr>
                <w:rFonts w:cs="Times New Roman"/>
              </w:rPr>
              <w:t xml:space="preserve">P0 19/11/12 R2.2 </w:t>
            </w:r>
            <w:proofErr w:type="spellStart"/>
            <w:r w:rsidRPr="00FD0BF2">
              <w:rPr>
                <w:rFonts w:cs="Times New Roman"/>
              </w:rPr>
              <w:t>NPIs</w:t>
            </w:r>
            <w:proofErr w:type="spellEnd"/>
            <w:r w:rsidRPr="00FD0BF2">
              <w:rPr>
                <w:rFonts w:cs="Times New Roman"/>
              </w:rPr>
              <w:t xml:space="preserve"> SM 9D OK </w:t>
            </w:r>
            <w:proofErr w:type="spellStart"/>
            <w:r w:rsidRPr="00FD0BF2">
              <w:rPr>
                <w:rFonts w:cs="Times New Roman"/>
              </w:rPr>
              <w:t>Summer</w:t>
            </w:r>
            <w:proofErr w:type="spellEnd"/>
            <w:r w:rsidRPr="00FD0BF2">
              <w:rPr>
                <w:rFonts w:cs="Times New Roman"/>
              </w:rPr>
              <w:t>*</w:t>
            </w:r>
          </w:p>
        </w:tc>
      </w:tr>
      <w:tr w:rsidR="006454BB" w:rsidRPr="00FD0BF2" w14:paraId="23E810B1" w14:textId="77777777">
        <w:tc>
          <w:tcPr>
            <w:tcW w:w="1791" w:type="dxa"/>
            <w:tcBorders>
              <w:top w:val="single" w:sz="2" w:space="0" w:color="000000"/>
              <w:left w:val="single" w:sz="2" w:space="0" w:color="000000"/>
              <w:bottom w:val="single" w:sz="2" w:space="0" w:color="000000"/>
            </w:tcBorders>
            <w:vAlign w:val="center"/>
          </w:tcPr>
          <w:p w14:paraId="012D38A5" w14:textId="77777777" w:rsidR="006454BB" w:rsidRPr="00FD0BF2" w:rsidRDefault="001079C7">
            <w:pPr>
              <w:pStyle w:val="Contenudetableau"/>
              <w:rPr>
                <w:rFonts w:cs="Times New Roman"/>
              </w:rPr>
            </w:pPr>
            <w:r w:rsidRPr="00FD0BF2">
              <w:rPr>
                <w:rFonts w:cs="Times New Roman"/>
              </w:rPr>
              <w:t>Start Date</w:t>
            </w:r>
          </w:p>
        </w:tc>
        <w:tc>
          <w:tcPr>
            <w:tcW w:w="1323" w:type="dxa"/>
            <w:tcBorders>
              <w:top w:val="single" w:sz="2" w:space="0" w:color="000000"/>
              <w:left w:val="single" w:sz="2" w:space="0" w:color="000000"/>
              <w:bottom w:val="single" w:sz="2" w:space="0" w:color="000000"/>
            </w:tcBorders>
            <w:vAlign w:val="center"/>
          </w:tcPr>
          <w:p w14:paraId="3EE2B2C3" w14:textId="77777777" w:rsidR="006454BB" w:rsidRPr="00FD0BF2" w:rsidRDefault="001079C7">
            <w:pPr>
              <w:pStyle w:val="Contenudetableau"/>
              <w:jc w:val="right"/>
              <w:rPr>
                <w:rFonts w:cs="Times New Roman"/>
              </w:rPr>
            </w:pPr>
            <w:r w:rsidRPr="00FD0BF2">
              <w:rPr>
                <w:rFonts w:cs="Times New Roman"/>
              </w:rPr>
              <w:t>05/11/19</w:t>
            </w:r>
          </w:p>
        </w:tc>
        <w:tc>
          <w:tcPr>
            <w:tcW w:w="1221" w:type="dxa"/>
            <w:tcBorders>
              <w:top w:val="single" w:sz="2" w:space="0" w:color="000000"/>
              <w:left w:val="single" w:sz="2" w:space="0" w:color="000000"/>
              <w:bottom w:val="single" w:sz="2" w:space="0" w:color="000000"/>
            </w:tcBorders>
            <w:vAlign w:val="center"/>
          </w:tcPr>
          <w:p w14:paraId="19F0ABC0" w14:textId="77777777" w:rsidR="006454BB" w:rsidRPr="00FD0BF2" w:rsidRDefault="001079C7">
            <w:pPr>
              <w:pStyle w:val="Contenudetableau"/>
              <w:jc w:val="right"/>
              <w:rPr>
                <w:rFonts w:cs="Times New Roman"/>
              </w:rPr>
            </w:pPr>
            <w:r w:rsidRPr="00FD0BF2">
              <w:rPr>
                <w:rFonts w:cs="Times New Roman"/>
              </w:rPr>
              <w:t>12/11/19</w:t>
            </w:r>
          </w:p>
        </w:tc>
        <w:tc>
          <w:tcPr>
            <w:tcW w:w="1232" w:type="dxa"/>
            <w:tcBorders>
              <w:top w:val="single" w:sz="2" w:space="0" w:color="000000"/>
              <w:left w:val="single" w:sz="2" w:space="0" w:color="000000"/>
              <w:bottom w:val="single" w:sz="2" w:space="0" w:color="000000"/>
            </w:tcBorders>
            <w:vAlign w:val="center"/>
          </w:tcPr>
          <w:p w14:paraId="40F99993" w14:textId="77777777" w:rsidR="006454BB" w:rsidRPr="00FD0BF2" w:rsidRDefault="001079C7">
            <w:pPr>
              <w:pStyle w:val="Contenudetableau"/>
              <w:jc w:val="right"/>
              <w:rPr>
                <w:rFonts w:cs="Times New Roman"/>
              </w:rPr>
            </w:pPr>
            <w:r w:rsidRPr="00FD0BF2">
              <w:rPr>
                <w:rFonts w:cs="Times New Roman"/>
              </w:rPr>
              <w:t>12/11/19</w:t>
            </w:r>
          </w:p>
        </w:tc>
        <w:tc>
          <w:tcPr>
            <w:tcW w:w="1166" w:type="dxa"/>
            <w:tcBorders>
              <w:top w:val="single" w:sz="2" w:space="0" w:color="000000"/>
              <w:left w:val="single" w:sz="2" w:space="0" w:color="000000"/>
              <w:bottom w:val="single" w:sz="2" w:space="0" w:color="000000"/>
            </w:tcBorders>
            <w:vAlign w:val="center"/>
          </w:tcPr>
          <w:p w14:paraId="4285786A" w14:textId="77777777" w:rsidR="006454BB" w:rsidRPr="00FD0BF2" w:rsidRDefault="001079C7">
            <w:pPr>
              <w:pStyle w:val="Contenudetableau"/>
              <w:jc w:val="right"/>
              <w:rPr>
                <w:rFonts w:cs="Times New Roman"/>
              </w:rPr>
            </w:pPr>
            <w:r w:rsidRPr="00FD0BF2">
              <w:rPr>
                <w:rFonts w:cs="Times New Roman"/>
              </w:rPr>
              <w:t>01/11/19</w:t>
            </w:r>
          </w:p>
        </w:tc>
        <w:tc>
          <w:tcPr>
            <w:tcW w:w="1311" w:type="dxa"/>
            <w:tcBorders>
              <w:top w:val="single" w:sz="2" w:space="0" w:color="000000"/>
              <w:left w:val="single" w:sz="2" w:space="0" w:color="000000"/>
              <w:bottom w:val="single" w:sz="2" w:space="0" w:color="000000"/>
            </w:tcBorders>
            <w:vAlign w:val="center"/>
          </w:tcPr>
          <w:p w14:paraId="15695673" w14:textId="77777777" w:rsidR="006454BB" w:rsidRPr="00FD0BF2" w:rsidRDefault="001079C7">
            <w:pPr>
              <w:pStyle w:val="Contenudetableau"/>
              <w:jc w:val="right"/>
              <w:rPr>
                <w:rFonts w:cs="Times New Roman"/>
              </w:rPr>
            </w:pPr>
            <w:r w:rsidRPr="00FD0BF2">
              <w:rPr>
                <w:rFonts w:cs="Times New Roman"/>
              </w:rPr>
              <w:t>01/11/19</w:t>
            </w:r>
          </w:p>
        </w:tc>
        <w:tc>
          <w:tcPr>
            <w:tcW w:w="1603" w:type="dxa"/>
            <w:tcBorders>
              <w:top w:val="single" w:sz="2" w:space="0" w:color="000000"/>
              <w:left w:val="single" w:sz="2" w:space="0" w:color="000000"/>
              <w:bottom w:val="single" w:sz="2" w:space="0" w:color="000000"/>
              <w:right w:val="single" w:sz="2" w:space="0" w:color="000000"/>
            </w:tcBorders>
            <w:vAlign w:val="center"/>
          </w:tcPr>
          <w:p w14:paraId="05262863" w14:textId="77777777" w:rsidR="006454BB" w:rsidRPr="00FD0BF2" w:rsidRDefault="001079C7">
            <w:pPr>
              <w:pStyle w:val="Contenudetableau"/>
              <w:jc w:val="right"/>
              <w:rPr>
                <w:rFonts w:cs="Times New Roman"/>
              </w:rPr>
            </w:pPr>
            <w:r w:rsidRPr="00FD0BF2">
              <w:rPr>
                <w:rFonts w:cs="Times New Roman"/>
              </w:rPr>
              <w:t>12/11/19</w:t>
            </w:r>
          </w:p>
        </w:tc>
      </w:tr>
      <w:tr w:rsidR="006454BB" w:rsidRPr="00FD0BF2" w14:paraId="1D5D1A84" w14:textId="77777777">
        <w:tc>
          <w:tcPr>
            <w:tcW w:w="1791" w:type="dxa"/>
            <w:tcBorders>
              <w:top w:val="single" w:sz="2" w:space="0" w:color="000000"/>
              <w:left w:val="single" w:sz="2" w:space="0" w:color="000000"/>
              <w:bottom w:val="single" w:sz="2" w:space="0" w:color="000000"/>
            </w:tcBorders>
            <w:shd w:val="clear" w:color="auto" w:fill="EEEEEE"/>
            <w:vAlign w:val="center"/>
          </w:tcPr>
          <w:p w14:paraId="18D52F05" w14:textId="77777777" w:rsidR="006454BB" w:rsidRPr="00FD0BF2" w:rsidRDefault="001079C7">
            <w:pPr>
              <w:pStyle w:val="Contenudetableau"/>
              <w:rPr>
                <w:rFonts w:cs="Times New Roman"/>
                <w:lang w:val="en-US"/>
              </w:rPr>
            </w:pPr>
            <w:r w:rsidRPr="00FD0BF2">
              <w:rPr>
                <w:rFonts w:cs="Times New Roman"/>
                <w:lang w:val="en-US"/>
              </w:rPr>
              <w:t>Spreading time from infection in days</w:t>
            </w:r>
          </w:p>
        </w:tc>
        <w:tc>
          <w:tcPr>
            <w:tcW w:w="1323" w:type="dxa"/>
            <w:tcBorders>
              <w:top w:val="single" w:sz="2" w:space="0" w:color="000000"/>
              <w:left w:val="single" w:sz="2" w:space="0" w:color="000000"/>
              <w:bottom w:val="single" w:sz="2" w:space="0" w:color="000000"/>
            </w:tcBorders>
            <w:shd w:val="clear" w:color="auto" w:fill="EEEEEE"/>
            <w:vAlign w:val="center"/>
          </w:tcPr>
          <w:p w14:paraId="457988B1" w14:textId="77777777" w:rsidR="006454BB" w:rsidRPr="00FD0BF2" w:rsidRDefault="001079C7">
            <w:pPr>
              <w:pStyle w:val="Contenudetableau"/>
              <w:jc w:val="right"/>
              <w:rPr>
                <w:rFonts w:cs="Times New Roman"/>
              </w:rPr>
            </w:pPr>
            <w:r w:rsidRPr="00FD0BF2">
              <w:rPr>
                <w:rFonts w:cs="Times New Roman"/>
              </w:rPr>
              <w:t>9</w:t>
            </w:r>
          </w:p>
        </w:tc>
        <w:tc>
          <w:tcPr>
            <w:tcW w:w="1221" w:type="dxa"/>
            <w:tcBorders>
              <w:top w:val="single" w:sz="2" w:space="0" w:color="000000"/>
              <w:left w:val="single" w:sz="2" w:space="0" w:color="000000"/>
              <w:bottom w:val="single" w:sz="2" w:space="0" w:color="000000"/>
            </w:tcBorders>
            <w:shd w:val="clear" w:color="auto" w:fill="EEEEEE"/>
            <w:vAlign w:val="center"/>
          </w:tcPr>
          <w:p w14:paraId="627DB8C7" w14:textId="77777777" w:rsidR="006454BB" w:rsidRPr="00FD0BF2" w:rsidRDefault="001079C7">
            <w:pPr>
              <w:pStyle w:val="Contenudetableau"/>
              <w:jc w:val="right"/>
              <w:rPr>
                <w:rFonts w:cs="Times New Roman"/>
              </w:rPr>
            </w:pPr>
            <w:r w:rsidRPr="00FD0BF2">
              <w:rPr>
                <w:rFonts w:cs="Times New Roman"/>
              </w:rPr>
              <w:t>8</w:t>
            </w:r>
          </w:p>
        </w:tc>
        <w:tc>
          <w:tcPr>
            <w:tcW w:w="1232" w:type="dxa"/>
            <w:tcBorders>
              <w:top w:val="single" w:sz="2" w:space="0" w:color="000000"/>
              <w:left w:val="single" w:sz="2" w:space="0" w:color="000000"/>
              <w:bottom w:val="single" w:sz="2" w:space="0" w:color="000000"/>
            </w:tcBorders>
            <w:shd w:val="clear" w:color="auto" w:fill="EEEEEE"/>
            <w:vAlign w:val="center"/>
          </w:tcPr>
          <w:p w14:paraId="0C269944" w14:textId="77777777" w:rsidR="006454BB" w:rsidRPr="00FD0BF2" w:rsidRDefault="001079C7">
            <w:pPr>
              <w:pStyle w:val="Contenudetableau"/>
              <w:jc w:val="right"/>
              <w:rPr>
                <w:rFonts w:cs="Times New Roman"/>
              </w:rPr>
            </w:pPr>
            <w:r w:rsidRPr="00FD0BF2">
              <w:rPr>
                <w:rFonts w:cs="Times New Roman"/>
              </w:rPr>
              <w:t>10</w:t>
            </w:r>
          </w:p>
        </w:tc>
        <w:tc>
          <w:tcPr>
            <w:tcW w:w="1166" w:type="dxa"/>
            <w:tcBorders>
              <w:top w:val="single" w:sz="2" w:space="0" w:color="000000"/>
              <w:left w:val="single" w:sz="2" w:space="0" w:color="000000"/>
              <w:bottom w:val="single" w:sz="2" w:space="0" w:color="000000"/>
            </w:tcBorders>
            <w:shd w:val="clear" w:color="auto" w:fill="EEEEEE"/>
            <w:vAlign w:val="center"/>
          </w:tcPr>
          <w:p w14:paraId="3FD2798E" w14:textId="77777777" w:rsidR="006454BB" w:rsidRPr="00FD0BF2" w:rsidRDefault="001079C7">
            <w:pPr>
              <w:pStyle w:val="Contenudetableau"/>
              <w:jc w:val="right"/>
              <w:rPr>
                <w:rFonts w:cs="Times New Roman"/>
              </w:rPr>
            </w:pPr>
            <w:r w:rsidRPr="00FD0BF2">
              <w:rPr>
                <w:rFonts w:cs="Times New Roman"/>
              </w:rPr>
              <w:t>9</w:t>
            </w:r>
          </w:p>
        </w:tc>
        <w:tc>
          <w:tcPr>
            <w:tcW w:w="1311" w:type="dxa"/>
            <w:tcBorders>
              <w:top w:val="single" w:sz="2" w:space="0" w:color="000000"/>
              <w:left w:val="single" w:sz="2" w:space="0" w:color="000000"/>
              <w:bottom w:val="single" w:sz="2" w:space="0" w:color="000000"/>
            </w:tcBorders>
            <w:shd w:val="clear" w:color="auto" w:fill="EEEEEE"/>
            <w:vAlign w:val="center"/>
          </w:tcPr>
          <w:p w14:paraId="088E0ABD" w14:textId="77777777" w:rsidR="006454BB" w:rsidRPr="00FD0BF2" w:rsidRDefault="001079C7">
            <w:pPr>
              <w:pStyle w:val="Contenudetableau"/>
              <w:jc w:val="right"/>
              <w:rPr>
                <w:rFonts w:cs="Times New Roman"/>
              </w:rPr>
            </w:pPr>
            <w:r w:rsidRPr="00FD0BF2">
              <w:rPr>
                <w:rFonts w:cs="Times New Roman"/>
              </w:rPr>
              <w:t>10</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4C3EB972" w14:textId="77777777" w:rsidR="006454BB" w:rsidRPr="00FD0BF2" w:rsidRDefault="001079C7">
            <w:pPr>
              <w:pStyle w:val="Contenudetableau"/>
              <w:jc w:val="right"/>
              <w:rPr>
                <w:rFonts w:cs="Times New Roman"/>
              </w:rPr>
            </w:pPr>
            <w:r w:rsidRPr="00FD0BF2">
              <w:rPr>
                <w:rFonts w:cs="Times New Roman"/>
              </w:rPr>
              <w:t>9</w:t>
            </w:r>
          </w:p>
        </w:tc>
      </w:tr>
      <w:tr w:rsidR="006454BB" w:rsidRPr="00FD0BF2" w14:paraId="1576206B" w14:textId="77777777">
        <w:tc>
          <w:tcPr>
            <w:tcW w:w="1791" w:type="dxa"/>
            <w:tcBorders>
              <w:top w:val="single" w:sz="2" w:space="0" w:color="000000"/>
              <w:left w:val="single" w:sz="2" w:space="0" w:color="000000"/>
              <w:bottom w:val="single" w:sz="2" w:space="0" w:color="000000"/>
            </w:tcBorders>
            <w:vAlign w:val="center"/>
          </w:tcPr>
          <w:p w14:paraId="17CEF41A" w14:textId="77777777" w:rsidR="006454BB" w:rsidRPr="00FD0BF2" w:rsidRDefault="001079C7">
            <w:pPr>
              <w:pStyle w:val="Contenudetableau"/>
              <w:rPr>
                <w:rFonts w:cs="Times New Roman"/>
              </w:rPr>
            </w:pPr>
            <w:r w:rsidRPr="00FD0BF2">
              <w:rPr>
                <w:rFonts w:cs="Times New Roman"/>
              </w:rPr>
              <w:t>R0 value</w:t>
            </w:r>
          </w:p>
        </w:tc>
        <w:tc>
          <w:tcPr>
            <w:tcW w:w="1323" w:type="dxa"/>
            <w:tcBorders>
              <w:top w:val="single" w:sz="2" w:space="0" w:color="000000"/>
              <w:left w:val="single" w:sz="2" w:space="0" w:color="000000"/>
              <w:bottom w:val="single" w:sz="2" w:space="0" w:color="000000"/>
            </w:tcBorders>
            <w:vAlign w:val="center"/>
          </w:tcPr>
          <w:p w14:paraId="79773B1F" w14:textId="77777777" w:rsidR="006454BB" w:rsidRPr="00FD0BF2" w:rsidRDefault="001079C7">
            <w:pPr>
              <w:pStyle w:val="Contenudetableau"/>
              <w:jc w:val="right"/>
              <w:rPr>
                <w:rFonts w:cs="Times New Roman"/>
              </w:rPr>
            </w:pPr>
            <w:r w:rsidRPr="00FD0BF2">
              <w:rPr>
                <w:rFonts w:cs="Times New Roman"/>
              </w:rPr>
              <w:t>2,2</w:t>
            </w:r>
          </w:p>
        </w:tc>
        <w:tc>
          <w:tcPr>
            <w:tcW w:w="1221" w:type="dxa"/>
            <w:tcBorders>
              <w:top w:val="single" w:sz="2" w:space="0" w:color="000000"/>
              <w:left w:val="single" w:sz="2" w:space="0" w:color="000000"/>
              <w:bottom w:val="single" w:sz="2" w:space="0" w:color="000000"/>
            </w:tcBorders>
            <w:vAlign w:val="center"/>
          </w:tcPr>
          <w:p w14:paraId="6E23FE82" w14:textId="77777777" w:rsidR="006454BB" w:rsidRPr="00FD0BF2" w:rsidRDefault="001079C7">
            <w:pPr>
              <w:pStyle w:val="Contenudetableau"/>
              <w:jc w:val="right"/>
              <w:rPr>
                <w:rFonts w:cs="Times New Roman"/>
              </w:rPr>
            </w:pPr>
            <w:r w:rsidRPr="00FD0BF2">
              <w:rPr>
                <w:rFonts w:cs="Times New Roman"/>
              </w:rPr>
              <w:t>2,2</w:t>
            </w:r>
          </w:p>
        </w:tc>
        <w:tc>
          <w:tcPr>
            <w:tcW w:w="1232" w:type="dxa"/>
            <w:tcBorders>
              <w:top w:val="single" w:sz="2" w:space="0" w:color="000000"/>
              <w:left w:val="single" w:sz="2" w:space="0" w:color="000000"/>
              <w:bottom w:val="single" w:sz="2" w:space="0" w:color="000000"/>
            </w:tcBorders>
            <w:vAlign w:val="center"/>
          </w:tcPr>
          <w:p w14:paraId="75E7B0F1" w14:textId="77777777" w:rsidR="006454BB" w:rsidRPr="00FD0BF2" w:rsidRDefault="001079C7">
            <w:pPr>
              <w:pStyle w:val="Contenudetableau"/>
              <w:jc w:val="right"/>
              <w:rPr>
                <w:rFonts w:cs="Times New Roman"/>
              </w:rPr>
            </w:pPr>
            <w:r w:rsidRPr="00FD0BF2">
              <w:rPr>
                <w:rFonts w:cs="Times New Roman"/>
              </w:rPr>
              <w:t>2,5</w:t>
            </w:r>
          </w:p>
        </w:tc>
        <w:tc>
          <w:tcPr>
            <w:tcW w:w="1166" w:type="dxa"/>
            <w:tcBorders>
              <w:top w:val="single" w:sz="2" w:space="0" w:color="000000"/>
              <w:left w:val="single" w:sz="2" w:space="0" w:color="000000"/>
              <w:bottom w:val="single" w:sz="2" w:space="0" w:color="000000"/>
            </w:tcBorders>
            <w:vAlign w:val="center"/>
          </w:tcPr>
          <w:p w14:paraId="547C0729" w14:textId="77777777" w:rsidR="006454BB" w:rsidRPr="00FD0BF2" w:rsidRDefault="001079C7">
            <w:pPr>
              <w:pStyle w:val="Contenudetableau"/>
              <w:jc w:val="right"/>
              <w:rPr>
                <w:rFonts w:cs="Times New Roman"/>
              </w:rPr>
            </w:pPr>
            <w:r w:rsidRPr="00FD0BF2">
              <w:rPr>
                <w:rFonts w:cs="Times New Roman"/>
              </w:rPr>
              <w:t>2,2</w:t>
            </w:r>
          </w:p>
        </w:tc>
        <w:tc>
          <w:tcPr>
            <w:tcW w:w="1311" w:type="dxa"/>
            <w:tcBorders>
              <w:top w:val="single" w:sz="2" w:space="0" w:color="000000"/>
              <w:left w:val="single" w:sz="2" w:space="0" w:color="000000"/>
              <w:bottom w:val="single" w:sz="2" w:space="0" w:color="000000"/>
            </w:tcBorders>
            <w:vAlign w:val="center"/>
          </w:tcPr>
          <w:p w14:paraId="352B823E" w14:textId="77777777" w:rsidR="006454BB" w:rsidRPr="00FD0BF2" w:rsidRDefault="001079C7">
            <w:pPr>
              <w:pStyle w:val="Contenudetableau"/>
              <w:jc w:val="right"/>
              <w:rPr>
                <w:rFonts w:cs="Times New Roman"/>
              </w:rPr>
            </w:pPr>
            <w:r w:rsidRPr="00FD0BF2">
              <w:rPr>
                <w:rFonts w:cs="Times New Roman"/>
              </w:rPr>
              <w:t>2,2</w:t>
            </w:r>
          </w:p>
        </w:tc>
        <w:tc>
          <w:tcPr>
            <w:tcW w:w="1603" w:type="dxa"/>
            <w:tcBorders>
              <w:top w:val="single" w:sz="2" w:space="0" w:color="000000"/>
              <w:left w:val="single" w:sz="2" w:space="0" w:color="000000"/>
              <w:bottom w:val="single" w:sz="2" w:space="0" w:color="000000"/>
              <w:right w:val="single" w:sz="2" w:space="0" w:color="000000"/>
            </w:tcBorders>
            <w:vAlign w:val="center"/>
          </w:tcPr>
          <w:p w14:paraId="61304FE6" w14:textId="77777777" w:rsidR="006454BB" w:rsidRPr="00FD0BF2" w:rsidRDefault="001079C7">
            <w:pPr>
              <w:pStyle w:val="Contenudetableau"/>
              <w:jc w:val="right"/>
              <w:rPr>
                <w:rFonts w:cs="Times New Roman"/>
              </w:rPr>
            </w:pPr>
            <w:r w:rsidRPr="00FD0BF2">
              <w:rPr>
                <w:rFonts w:cs="Times New Roman"/>
              </w:rPr>
              <w:t>2,2</w:t>
            </w:r>
          </w:p>
        </w:tc>
      </w:tr>
      <w:tr w:rsidR="006454BB" w:rsidRPr="00FD0BF2" w14:paraId="2333BB3E" w14:textId="77777777">
        <w:tc>
          <w:tcPr>
            <w:tcW w:w="1791" w:type="dxa"/>
            <w:tcBorders>
              <w:top w:val="single" w:sz="2" w:space="0" w:color="000000"/>
              <w:left w:val="single" w:sz="2" w:space="0" w:color="000000"/>
              <w:bottom w:val="single" w:sz="2" w:space="0" w:color="000000"/>
            </w:tcBorders>
            <w:shd w:val="clear" w:color="auto" w:fill="EEEEEE"/>
            <w:vAlign w:val="center"/>
          </w:tcPr>
          <w:p w14:paraId="6FC677FE" w14:textId="77777777" w:rsidR="006454BB" w:rsidRPr="00FD0BF2" w:rsidRDefault="001079C7">
            <w:pPr>
              <w:pStyle w:val="Contenudetableau"/>
              <w:rPr>
                <w:rFonts w:cs="Times New Roman"/>
                <w:lang w:val="en-US"/>
              </w:rPr>
            </w:pPr>
            <w:r w:rsidRPr="00FD0BF2">
              <w:rPr>
                <w:rFonts w:cs="Times New Roman"/>
                <w:lang w:val="en-US"/>
              </w:rPr>
              <w:t>Transport closure effect in slowing down transmission</w:t>
            </w:r>
          </w:p>
        </w:tc>
        <w:tc>
          <w:tcPr>
            <w:tcW w:w="1323" w:type="dxa"/>
            <w:tcBorders>
              <w:top w:val="single" w:sz="2" w:space="0" w:color="000000"/>
              <w:left w:val="single" w:sz="2" w:space="0" w:color="000000"/>
              <w:bottom w:val="single" w:sz="2" w:space="0" w:color="000000"/>
            </w:tcBorders>
            <w:shd w:val="clear" w:color="auto" w:fill="EEEEEE"/>
            <w:vAlign w:val="center"/>
          </w:tcPr>
          <w:p w14:paraId="2BF64449" w14:textId="77777777" w:rsidR="006454BB" w:rsidRPr="00FD0BF2" w:rsidRDefault="001079C7">
            <w:pPr>
              <w:pStyle w:val="Contenudetableau"/>
              <w:jc w:val="right"/>
              <w:rPr>
                <w:rFonts w:cs="Times New Roman"/>
              </w:rPr>
            </w:pPr>
            <w:r w:rsidRPr="00FD0BF2">
              <w:rPr>
                <w:rFonts w:cs="Times New Roman"/>
              </w:rPr>
              <w:t>18,20%</w:t>
            </w:r>
          </w:p>
        </w:tc>
        <w:tc>
          <w:tcPr>
            <w:tcW w:w="1221" w:type="dxa"/>
            <w:tcBorders>
              <w:top w:val="single" w:sz="2" w:space="0" w:color="000000"/>
              <w:left w:val="single" w:sz="2" w:space="0" w:color="000000"/>
              <w:bottom w:val="single" w:sz="2" w:space="0" w:color="000000"/>
            </w:tcBorders>
            <w:shd w:val="clear" w:color="auto" w:fill="EEEEEE"/>
            <w:vAlign w:val="center"/>
          </w:tcPr>
          <w:p w14:paraId="21A6657C" w14:textId="77777777" w:rsidR="006454BB" w:rsidRPr="00FD0BF2" w:rsidRDefault="001079C7">
            <w:pPr>
              <w:pStyle w:val="Contenudetableau"/>
              <w:jc w:val="right"/>
              <w:rPr>
                <w:rFonts w:cs="Times New Roman"/>
              </w:rPr>
            </w:pPr>
            <w:r w:rsidRPr="00FD0BF2">
              <w:rPr>
                <w:rFonts w:cs="Times New Roman"/>
              </w:rPr>
              <w:t>13,70%</w:t>
            </w:r>
          </w:p>
        </w:tc>
        <w:tc>
          <w:tcPr>
            <w:tcW w:w="1232" w:type="dxa"/>
            <w:tcBorders>
              <w:top w:val="single" w:sz="2" w:space="0" w:color="000000"/>
              <w:left w:val="single" w:sz="2" w:space="0" w:color="000000"/>
              <w:bottom w:val="single" w:sz="2" w:space="0" w:color="000000"/>
            </w:tcBorders>
            <w:shd w:val="clear" w:color="auto" w:fill="EEEEEE"/>
            <w:vAlign w:val="center"/>
          </w:tcPr>
          <w:p w14:paraId="07900C09" w14:textId="77777777" w:rsidR="006454BB" w:rsidRPr="00FD0BF2" w:rsidRDefault="001079C7">
            <w:pPr>
              <w:pStyle w:val="Contenudetableau"/>
              <w:jc w:val="right"/>
              <w:rPr>
                <w:rFonts w:cs="Times New Roman"/>
              </w:rPr>
            </w:pPr>
            <w:r w:rsidRPr="00FD0BF2">
              <w:rPr>
                <w:rFonts w:cs="Times New Roman"/>
              </w:rPr>
              <w:t>18,20%</w:t>
            </w:r>
          </w:p>
        </w:tc>
        <w:tc>
          <w:tcPr>
            <w:tcW w:w="1166" w:type="dxa"/>
            <w:tcBorders>
              <w:top w:val="single" w:sz="2" w:space="0" w:color="000000"/>
              <w:left w:val="single" w:sz="2" w:space="0" w:color="000000"/>
              <w:bottom w:val="single" w:sz="2" w:space="0" w:color="000000"/>
            </w:tcBorders>
            <w:shd w:val="clear" w:color="auto" w:fill="EEEEEE"/>
            <w:vAlign w:val="center"/>
          </w:tcPr>
          <w:p w14:paraId="3C2A5B69" w14:textId="77777777" w:rsidR="006454BB" w:rsidRPr="00FD0BF2" w:rsidRDefault="001079C7">
            <w:pPr>
              <w:pStyle w:val="Contenudetableau"/>
              <w:jc w:val="right"/>
              <w:rPr>
                <w:rFonts w:cs="Times New Roman"/>
              </w:rPr>
            </w:pPr>
            <w:r w:rsidRPr="00FD0BF2">
              <w:rPr>
                <w:rFonts w:cs="Times New Roman"/>
              </w:rPr>
              <w:t>18,20%</w:t>
            </w:r>
          </w:p>
        </w:tc>
        <w:tc>
          <w:tcPr>
            <w:tcW w:w="1311" w:type="dxa"/>
            <w:tcBorders>
              <w:top w:val="single" w:sz="2" w:space="0" w:color="000000"/>
              <w:left w:val="single" w:sz="2" w:space="0" w:color="000000"/>
              <w:bottom w:val="single" w:sz="2" w:space="0" w:color="000000"/>
            </w:tcBorders>
            <w:shd w:val="clear" w:color="auto" w:fill="EEEEEE"/>
            <w:vAlign w:val="center"/>
          </w:tcPr>
          <w:p w14:paraId="40019014" w14:textId="77777777" w:rsidR="006454BB" w:rsidRPr="00FD0BF2" w:rsidRDefault="001079C7">
            <w:pPr>
              <w:pStyle w:val="Contenudetableau"/>
              <w:jc w:val="right"/>
              <w:rPr>
                <w:rFonts w:cs="Times New Roman"/>
              </w:rPr>
            </w:pPr>
            <w:r w:rsidRPr="00FD0BF2">
              <w:rPr>
                <w:rFonts w:cs="Times New Roman"/>
              </w:rPr>
              <w:t>18,20%</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17012D4E" w14:textId="77777777" w:rsidR="006454BB" w:rsidRPr="00FD0BF2" w:rsidRDefault="001079C7">
            <w:pPr>
              <w:pStyle w:val="Contenudetableau"/>
              <w:jc w:val="right"/>
              <w:rPr>
                <w:rFonts w:cs="Times New Roman"/>
              </w:rPr>
            </w:pPr>
            <w:r w:rsidRPr="00FD0BF2">
              <w:rPr>
                <w:rFonts w:cs="Times New Roman"/>
              </w:rPr>
              <w:t>24,00%</w:t>
            </w:r>
          </w:p>
        </w:tc>
      </w:tr>
      <w:tr w:rsidR="006454BB" w:rsidRPr="00FD0BF2" w14:paraId="0D95297C" w14:textId="77777777">
        <w:tc>
          <w:tcPr>
            <w:tcW w:w="1791" w:type="dxa"/>
            <w:tcBorders>
              <w:top w:val="single" w:sz="2" w:space="0" w:color="000000"/>
              <w:left w:val="single" w:sz="2" w:space="0" w:color="000000"/>
              <w:bottom w:val="single" w:sz="2" w:space="0" w:color="000000"/>
            </w:tcBorders>
            <w:vAlign w:val="center"/>
          </w:tcPr>
          <w:p w14:paraId="12A2EBF4" w14:textId="77777777" w:rsidR="006454BB" w:rsidRPr="00FD0BF2" w:rsidRDefault="001079C7">
            <w:pPr>
              <w:pStyle w:val="Contenudetableau"/>
              <w:rPr>
                <w:rFonts w:cs="Times New Roman"/>
                <w:lang w:val="en-US"/>
              </w:rPr>
            </w:pPr>
            <w:r w:rsidRPr="00FD0BF2">
              <w:rPr>
                <w:rFonts w:cs="Times New Roman"/>
                <w:lang w:val="en-US"/>
              </w:rPr>
              <w:t>Stay home further effect in slowing down transmission</w:t>
            </w:r>
          </w:p>
        </w:tc>
        <w:tc>
          <w:tcPr>
            <w:tcW w:w="1323" w:type="dxa"/>
            <w:tcBorders>
              <w:top w:val="single" w:sz="2" w:space="0" w:color="000000"/>
              <w:left w:val="single" w:sz="2" w:space="0" w:color="000000"/>
              <w:bottom w:val="single" w:sz="2" w:space="0" w:color="000000"/>
            </w:tcBorders>
            <w:vAlign w:val="center"/>
          </w:tcPr>
          <w:p w14:paraId="0F42AC7C" w14:textId="77777777" w:rsidR="006454BB" w:rsidRPr="00FD0BF2" w:rsidRDefault="001079C7">
            <w:pPr>
              <w:pStyle w:val="Contenudetableau"/>
              <w:jc w:val="right"/>
              <w:rPr>
                <w:rFonts w:cs="Times New Roman"/>
              </w:rPr>
            </w:pPr>
            <w:r w:rsidRPr="00FD0BF2">
              <w:rPr>
                <w:rFonts w:cs="Times New Roman"/>
              </w:rPr>
              <w:t>16,70%</w:t>
            </w:r>
          </w:p>
        </w:tc>
        <w:tc>
          <w:tcPr>
            <w:tcW w:w="1221" w:type="dxa"/>
            <w:tcBorders>
              <w:top w:val="single" w:sz="2" w:space="0" w:color="000000"/>
              <w:left w:val="single" w:sz="2" w:space="0" w:color="000000"/>
              <w:bottom w:val="single" w:sz="2" w:space="0" w:color="000000"/>
            </w:tcBorders>
            <w:vAlign w:val="center"/>
          </w:tcPr>
          <w:p w14:paraId="0BDFD768" w14:textId="77777777" w:rsidR="006454BB" w:rsidRPr="00FD0BF2" w:rsidRDefault="001079C7">
            <w:pPr>
              <w:pStyle w:val="Contenudetableau"/>
              <w:jc w:val="right"/>
              <w:rPr>
                <w:rFonts w:cs="Times New Roman"/>
              </w:rPr>
            </w:pPr>
            <w:r w:rsidRPr="00FD0BF2">
              <w:rPr>
                <w:rFonts w:cs="Times New Roman"/>
              </w:rPr>
              <w:t>10,50%</w:t>
            </w:r>
          </w:p>
        </w:tc>
        <w:tc>
          <w:tcPr>
            <w:tcW w:w="1232" w:type="dxa"/>
            <w:tcBorders>
              <w:top w:val="single" w:sz="2" w:space="0" w:color="000000"/>
              <w:left w:val="single" w:sz="2" w:space="0" w:color="000000"/>
              <w:bottom w:val="single" w:sz="2" w:space="0" w:color="000000"/>
            </w:tcBorders>
            <w:vAlign w:val="center"/>
          </w:tcPr>
          <w:p w14:paraId="255779C3" w14:textId="77777777" w:rsidR="006454BB" w:rsidRPr="00FD0BF2" w:rsidRDefault="001079C7">
            <w:pPr>
              <w:pStyle w:val="Contenudetableau"/>
              <w:jc w:val="right"/>
              <w:rPr>
                <w:rFonts w:cs="Times New Roman"/>
              </w:rPr>
            </w:pPr>
            <w:r w:rsidRPr="00FD0BF2">
              <w:rPr>
                <w:rFonts w:cs="Times New Roman"/>
              </w:rPr>
              <w:t>16,70%</w:t>
            </w:r>
          </w:p>
        </w:tc>
        <w:tc>
          <w:tcPr>
            <w:tcW w:w="1166" w:type="dxa"/>
            <w:tcBorders>
              <w:top w:val="single" w:sz="2" w:space="0" w:color="000000"/>
              <w:left w:val="single" w:sz="2" w:space="0" w:color="000000"/>
              <w:bottom w:val="single" w:sz="2" w:space="0" w:color="000000"/>
            </w:tcBorders>
            <w:vAlign w:val="center"/>
          </w:tcPr>
          <w:p w14:paraId="27E70489" w14:textId="77777777" w:rsidR="006454BB" w:rsidRPr="00FD0BF2" w:rsidRDefault="001079C7">
            <w:pPr>
              <w:pStyle w:val="Contenudetableau"/>
              <w:jc w:val="right"/>
              <w:rPr>
                <w:rFonts w:cs="Times New Roman"/>
              </w:rPr>
            </w:pPr>
            <w:r w:rsidRPr="00FD0BF2">
              <w:rPr>
                <w:rFonts w:cs="Times New Roman"/>
              </w:rPr>
              <w:t>16,70%</w:t>
            </w:r>
          </w:p>
        </w:tc>
        <w:tc>
          <w:tcPr>
            <w:tcW w:w="1311" w:type="dxa"/>
            <w:tcBorders>
              <w:top w:val="single" w:sz="2" w:space="0" w:color="000000"/>
              <w:left w:val="single" w:sz="2" w:space="0" w:color="000000"/>
              <w:bottom w:val="single" w:sz="2" w:space="0" w:color="000000"/>
            </w:tcBorders>
            <w:vAlign w:val="center"/>
          </w:tcPr>
          <w:p w14:paraId="64A5B550" w14:textId="77777777" w:rsidR="006454BB" w:rsidRPr="00FD0BF2" w:rsidRDefault="001079C7">
            <w:pPr>
              <w:pStyle w:val="Contenudetableau"/>
              <w:jc w:val="right"/>
              <w:rPr>
                <w:rFonts w:cs="Times New Roman"/>
              </w:rPr>
            </w:pPr>
            <w:r w:rsidRPr="00FD0BF2">
              <w:rPr>
                <w:rFonts w:cs="Times New Roman"/>
              </w:rPr>
              <w:t>16,70%</w:t>
            </w:r>
          </w:p>
        </w:tc>
        <w:tc>
          <w:tcPr>
            <w:tcW w:w="1603" w:type="dxa"/>
            <w:tcBorders>
              <w:top w:val="single" w:sz="2" w:space="0" w:color="000000"/>
              <w:left w:val="single" w:sz="2" w:space="0" w:color="000000"/>
              <w:bottom w:val="single" w:sz="2" w:space="0" w:color="000000"/>
              <w:right w:val="single" w:sz="2" w:space="0" w:color="000000"/>
            </w:tcBorders>
            <w:vAlign w:val="center"/>
          </w:tcPr>
          <w:p w14:paraId="4429AB15" w14:textId="77777777" w:rsidR="006454BB" w:rsidRPr="00FD0BF2" w:rsidRDefault="001079C7">
            <w:pPr>
              <w:pStyle w:val="Contenudetableau"/>
              <w:jc w:val="right"/>
              <w:rPr>
                <w:rFonts w:cs="Times New Roman"/>
              </w:rPr>
            </w:pPr>
            <w:r w:rsidRPr="00FD0BF2">
              <w:rPr>
                <w:rFonts w:cs="Times New Roman"/>
              </w:rPr>
              <w:t>16,20%</w:t>
            </w:r>
          </w:p>
        </w:tc>
      </w:tr>
      <w:tr w:rsidR="006454BB" w:rsidRPr="00FD0BF2" w14:paraId="6E38F98A" w14:textId="77777777">
        <w:tc>
          <w:tcPr>
            <w:tcW w:w="1791" w:type="dxa"/>
            <w:tcBorders>
              <w:top w:val="single" w:sz="2" w:space="0" w:color="000000"/>
              <w:left w:val="single" w:sz="2" w:space="0" w:color="000000"/>
              <w:bottom w:val="single" w:sz="2" w:space="0" w:color="000000"/>
            </w:tcBorders>
            <w:shd w:val="clear" w:color="auto" w:fill="EEEEEE"/>
            <w:vAlign w:val="center"/>
          </w:tcPr>
          <w:p w14:paraId="2E654042" w14:textId="77777777" w:rsidR="006454BB" w:rsidRPr="00FD0BF2" w:rsidRDefault="001079C7">
            <w:pPr>
              <w:pStyle w:val="Contenudetableau"/>
              <w:rPr>
                <w:rFonts w:cs="Times New Roman"/>
                <w:lang w:val="en-US"/>
              </w:rPr>
            </w:pPr>
            <w:r w:rsidRPr="00FD0BF2">
              <w:rPr>
                <w:rFonts w:cs="Times New Roman"/>
                <w:lang w:val="en-US"/>
              </w:rPr>
              <w:t xml:space="preserve">% </w:t>
            </w:r>
            <w:proofErr w:type="gramStart"/>
            <w:r w:rsidRPr="00FD0BF2">
              <w:rPr>
                <w:rFonts w:cs="Times New Roman"/>
                <w:lang w:val="en-US"/>
              </w:rPr>
              <w:t>population</w:t>
            </w:r>
            <w:proofErr w:type="gramEnd"/>
            <w:r w:rsidRPr="00FD0BF2">
              <w:rPr>
                <w:rFonts w:cs="Times New Roman"/>
                <w:lang w:val="en-US"/>
              </w:rPr>
              <w:t xml:space="preserve"> infected before transport closure</w:t>
            </w:r>
          </w:p>
        </w:tc>
        <w:tc>
          <w:tcPr>
            <w:tcW w:w="1323" w:type="dxa"/>
            <w:tcBorders>
              <w:top w:val="single" w:sz="2" w:space="0" w:color="000000"/>
              <w:left w:val="single" w:sz="2" w:space="0" w:color="000000"/>
              <w:bottom w:val="single" w:sz="2" w:space="0" w:color="000000"/>
            </w:tcBorders>
            <w:shd w:val="clear" w:color="auto" w:fill="EEEEEE"/>
            <w:vAlign w:val="center"/>
          </w:tcPr>
          <w:p w14:paraId="7D5EDF04" w14:textId="77777777" w:rsidR="006454BB" w:rsidRPr="00FD0BF2" w:rsidRDefault="001079C7">
            <w:pPr>
              <w:pStyle w:val="Contenudetableau"/>
              <w:jc w:val="right"/>
              <w:rPr>
                <w:rFonts w:cs="Times New Roman"/>
              </w:rPr>
            </w:pPr>
            <w:r w:rsidRPr="00FD0BF2">
              <w:rPr>
                <w:rFonts w:cs="Times New Roman"/>
              </w:rPr>
              <w:t>7,80%</w:t>
            </w:r>
          </w:p>
        </w:tc>
        <w:tc>
          <w:tcPr>
            <w:tcW w:w="1221" w:type="dxa"/>
            <w:tcBorders>
              <w:top w:val="single" w:sz="2" w:space="0" w:color="000000"/>
              <w:left w:val="single" w:sz="2" w:space="0" w:color="000000"/>
              <w:bottom w:val="single" w:sz="2" w:space="0" w:color="000000"/>
            </w:tcBorders>
            <w:shd w:val="clear" w:color="auto" w:fill="EEEEEE"/>
            <w:vAlign w:val="center"/>
          </w:tcPr>
          <w:p w14:paraId="3B9EA1C0" w14:textId="77777777" w:rsidR="006454BB" w:rsidRPr="00FD0BF2" w:rsidRDefault="001079C7">
            <w:pPr>
              <w:pStyle w:val="Contenudetableau"/>
              <w:jc w:val="right"/>
              <w:rPr>
                <w:rFonts w:cs="Times New Roman"/>
              </w:rPr>
            </w:pPr>
            <w:r w:rsidRPr="00FD0BF2">
              <w:rPr>
                <w:rFonts w:cs="Times New Roman"/>
              </w:rPr>
              <w:t>7,60%</w:t>
            </w:r>
          </w:p>
        </w:tc>
        <w:tc>
          <w:tcPr>
            <w:tcW w:w="1232" w:type="dxa"/>
            <w:tcBorders>
              <w:top w:val="single" w:sz="2" w:space="0" w:color="000000"/>
              <w:left w:val="single" w:sz="2" w:space="0" w:color="000000"/>
              <w:bottom w:val="single" w:sz="2" w:space="0" w:color="000000"/>
            </w:tcBorders>
            <w:shd w:val="clear" w:color="auto" w:fill="EEEEEE"/>
            <w:vAlign w:val="center"/>
          </w:tcPr>
          <w:p w14:paraId="4FB021FC" w14:textId="77777777" w:rsidR="006454BB" w:rsidRPr="00FD0BF2" w:rsidRDefault="001079C7">
            <w:pPr>
              <w:pStyle w:val="Contenudetableau"/>
              <w:jc w:val="right"/>
              <w:rPr>
                <w:rFonts w:cs="Times New Roman"/>
              </w:rPr>
            </w:pPr>
            <w:r w:rsidRPr="00FD0BF2">
              <w:rPr>
                <w:rFonts w:cs="Times New Roman"/>
              </w:rPr>
              <w:t>8,98%</w:t>
            </w:r>
          </w:p>
        </w:tc>
        <w:tc>
          <w:tcPr>
            <w:tcW w:w="1166" w:type="dxa"/>
            <w:tcBorders>
              <w:top w:val="single" w:sz="2" w:space="0" w:color="000000"/>
              <w:left w:val="single" w:sz="2" w:space="0" w:color="000000"/>
              <w:bottom w:val="single" w:sz="2" w:space="0" w:color="000000"/>
            </w:tcBorders>
            <w:shd w:val="clear" w:color="auto" w:fill="EEEEEE"/>
            <w:vAlign w:val="center"/>
          </w:tcPr>
          <w:p w14:paraId="33149538" w14:textId="77777777" w:rsidR="006454BB" w:rsidRPr="00FD0BF2" w:rsidRDefault="001079C7">
            <w:pPr>
              <w:pStyle w:val="Contenudetableau"/>
              <w:jc w:val="right"/>
              <w:rPr>
                <w:rFonts w:cs="Times New Roman"/>
              </w:rPr>
            </w:pPr>
            <w:r w:rsidRPr="00FD0BF2">
              <w:rPr>
                <w:rFonts w:cs="Times New Roman"/>
              </w:rPr>
              <w:t>13,90%</w:t>
            </w:r>
          </w:p>
        </w:tc>
        <w:tc>
          <w:tcPr>
            <w:tcW w:w="1311" w:type="dxa"/>
            <w:tcBorders>
              <w:top w:val="single" w:sz="2" w:space="0" w:color="000000"/>
              <w:left w:val="single" w:sz="2" w:space="0" w:color="000000"/>
              <w:bottom w:val="single" w:sz="2" w:space="0" w:color="000000"/>
            </w:tcBorders>
            <w:shd w:val="clear" w:color="auto" w:fill="EEEEEE"/>
            <w:vAlign w:val="center"/>
          </w:tcPr>
          <w:p w14:paraId="37AD4290" w14:textId="77777777" w:rsidR="006454BB" w:rsidRPr="00FD0BF2" w:rsidRDefault="001079C7">
            <w:pPr>
              <w:pStyle w:val="Contenudetableau"/>
              <w:jc w:val="right"/>
              <w:rPr>
                <w:rFonts w:cs="Times New Roman"/>
              </w:rPr>
            </w:pPr>
            <w:r w:rsidRPr="00FD0BF2">
              <w:rPr>
                <w:rFonts w:cs="Times New Roman"/>
              </w:rPr>
              <w:t>5,20%</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0CDF5127" w14:textId="77777777" w:rsidR="006454BB" w:rsidRPr="00FD0BF2" w:rsidRDefault="001079C7">
            <w:pPr>
              <w:pStyle w:val="Contenudetableau"/>
              <w:jc w:val="right"/>
              <w:rPr>
                <w:rFonts w:cs="Times New Roman"/>
              </w:rPr>
            </w:pPr>
            <w:r w:rsidRPr="00FD0BF2">
              <w:rPr>
                <w:rFonts w:cs="Times New Roman"/>
              </w:rPr>
              <w:t>2,60%</w:t>
            </w:r>
          </w:p>
        </w:tc>
      </w:tr>
      <w:tr w:rsidR="006454BB" w:rsidRPr="00FD0BF2" w14:paraId="588BA213" w14:textId="77777777">
        <w:tc>
          <w:tcPr>
            <w:tcW w:w="1791" w:type="dxa"/>
            <w:tcBorders>
              <w:top w:val="single" w:sz="2" w:space="0" w:color="000000"/>
              <w:left w:val="single" w:sz="2" w:space="0" w:color="000000"/>
              <w:bottom w:val="single" w:sz="2" w:space="0" w:color="000000"/>
            </w:tcBorders>
            <w:vAlign w:val="center"/>
          </w:tcPr>
          <w:p w14:paraId="1ACA2210" w14:textId="77777777" w:rsidR="006454BB" w:rsidRPr="00FD0BF2" w:rsidRDefault="001079C7">
            <w:pPr>
              <w:pStyle w:val="Contenudetableau"/>
              <w:rPr>
                <w:rFonts w:cs="Times New Roman"/>
                <w:lang w:val="en-US"/>
              </w:rPr>
            </w:pPr>
            <w:r w:rsidRPr="00FD0BF2">
              <w:rPr>
                <w:rFonts w:cs="Times New Roman"/>
                <w:lang w:val="en-US"/>
              </w:rPr>
              <w:t xml:space="preserve">% </w:t>
            </w:r>
            <w:proofErr w:type="gramStart"/>
            <w:r w:rsidRPr="00FD0BF2">
              <w:rPr>
                <w:rFonts w:cs="Times New Roman"/>
                <w:lang w:val="en-US"/>
              </w:rPr>
              <w:t>population</w:t>
            </w:r>
            <w:proofErr w:type="gramEnd"/>
            <w:r w:rsidRPr="00FD0BF2">
              <w:rPr>
                <w:rFonts w:cs="Times New Roman"/>
                <w:lang w:val="en-US"/>
              </w:rPr>
              <w:t xml:space="preserve"> infected before stay home mandate</w:t>
            </w:r>
          </w:p>
        </w:tc>
        <w:tc>
          <w:tcPr>
            <w:tcW w:w="1323" w:type="dxa"/>
            <w:tcBorders>
              <w:top w:val="single" w:sz="2" w:space="0" w:color="000000"/>
              <w:left w:val="single" w:sz="2" w:space="0" w:color="000000"/>
              <w:bottom w:val="single" w:sz="2" w:space="0" w:color="000000"/>
            </w:tcBorders>
            <w:vAlign w:val="center"/>
          </w:tcPr>
          <w:p w14:paraId="57898E43" w14:textId="77777777" w:rsidR="006454BB" w:rsidRPr="00FD0BF2" w:rsidRDefault="001079C7">
            <w:pPr>
              <w:pStyle w:val="Contenudetableau"/>
              <w:jc w:val="right"/>
              <w:rPr>
                <w:rFonts w:cs="Times New Roman"/>
              </w:rPr>
            </w:pPr>
            <w:r w:rsidRPr="00FD0BF2">
              <w:rPr>
                <w:rFonts w:cs="Times New Roman"/>
              </w:rPr>
              <w:t>43,20%</w:t>
            </w:r>
          </w:p>
        </w:tc>
        <w:tc>
          <w:tcPr>
            <w:tcW w:w="1221" w:type="dxa"/>
            <w:tcBorders>
              <w:top w:val="single" w:sz="2" w:space="0" w:color="000000"/>
              <w:left w:val="single" w:sz="2" w:space="0" w:color="000000"/>
              <w:bottom w:val="single" w:sz="2" w:space="0" w:color="000000"/>
            </w:tcBorders>
            <w:vAlign w:val="center"/>
          </w:tcPr>
          <w:p w14:paraId="532380FF" w14:textId="77777777" w:rsidR="006454BB" w:rsidRPr="00FD0BF2" w:rsidRDefault="001079C7">
            <w:pPr>
              <w:pStyle w:val="Contenudetableau"/>
              <w:jc w:val="right"/>
              <w:rPr>
                <w:rFonts w:cs="Times New Roman"/>
              </w:rPr>
            </w:pPr>
            <w:r w:rsidRPr="00FD0BF2">
              <w:rPr>
                <w:rFonts w:cs="Times New Roman"/>
              </w:rPr>
              <w:t>50,60%</w:t>
            </w:r>
          </w:p>
        </w:tc>
        <w:tc>
          <w:tcPr>
            <w:tcW w:w="1232" w:type="dxa"/>
            <w:tcBorders>
              <w:top w:val="single" w:sz="2" w:space="0" w:color="000000"/>
              <w:left w:val="single" w:sz="2" w:space="0" w:color="000000"/>
              <w:bottom w:val="single" w:sz="2" w:space="0" w:color="000000"/>
            </w:tcBorders>
            <w:vAlign w:val="center"/>
          </w:tcPr>
          <w:p w14:paraId="14189C9E" w14:textId="77777777" w:rsidR="006454BB" w:rsidRPr="00FD0BF2" w:rsidRDefault="001079C7">
            <w:pPr>
              <w:pStyle w:val="Contenudetableau"/>
              <w:jc w:val="right"/>
              <w:rPr>
                <w:rFonts w:cs="Times New Roman"/>
              </w:rPr>
            </w:pPr>
            <w:r w:rsidRPr="00FD0BF2">
              <w:rPr>
                <w:rFonts w:cs="Times New Roman"/>
              </w:rPr>
              <w:t>45,90%</w:t>
            </w:r>
          </w:p>
        </w:tc>
        <w:tc>
          <w:tcPr>
            <w:tcW w:w="1166" w:type="dxa"/>
            <w:tcBorders>
              <w:top w:val="single" w:sz="2" w:space="0" w:color="000000"/>
              <w:left w:val="single" w:sz="2" w:space="0" w:color="000000"/>
              <w:bottom w:val="single" w:sz="2" w:space="0" w:color="000000"/>
            </w:tcBorders>
            <w:vAlign w:val="center"/>
          </w:tcPr>
          <w:p w14:paraId="0F3D150B" w14:textId="77777777" w:rsidR="006454BB" w:rsidRPr="00FD0BF2" w:rsidRDefault="001079C7">
            <w:pPr>
              <w:pStyle w:val="Contenudetableau"/>
              <w:jc w:val="right"/>
              <w:rPr>
                <w:rFonts w:cs="Times New Roman"/>
              </w:rPr>
            </w:pPr>
            <w:r w:rsidRPr="00FD0BF2">
              <w:rPr>
                <w:rFonts w:cs="Times New Roman"/>
              </w:rPr>
              <w:t>54,20%</w:t>
            </w:r>
          </w:p>
        </w:tc>
        <w:tc>
          <w:tcPr>
            <w:tcW w:w="1311" w:type="dxa"/>
            <w:tcBorders>
              <w:top w:val="single" w:sz="2" w:space="0" w:color="000000"/>
              <w:left w:val="single" w:sz="2" w:space="0" w:color="000000"/>
              <w:bottom w:val="single" w:sz="2" w:space="0" w:color="000000"/>
            </w:tcBorders>
            <w:vAlign w:val="center"/>
          </w:tcPr>
          <w:p w14:paraId="355D10F4" w14:textId="77777777" w:rsidR="006454BB" w:rsidRPr="00FD0BF2" w:rsidRDefault="001079C7">
            <w:pPr>
              <w:pStyle w:val="Contenudetableau"/>
              <w:jc w:val="right"/>
              <w:rPr>
                <w:rFonts w:cs="Times New Roman"/>
              </w:rPr>
            </w:pPr>
            <w:r w:rsidRPr="00FD0BF2">
              <w:rPr>
                <w:rFonts w:cs="Times New Roman"/>
              </w:rPr>
              <w:t>32,00%</w:t>
            </w:r>
          </w:p>
        </w:tc>
        <w:tc>
          <w:tcPr>
            <w:tcW w:w="1603" w:type="dxa"/>
            <w:tcBorders>
              <w:top w:val="single" w:sz="2" w:space="0" w:color="000000"/>
              <w:left w:val="single" w:sz="2" w:space="0" w:color="000000"/>
              <w:bottom w:val="single" w:sz="2" w:space="0" w:color="000000"/>
              <w:right w:val="single" w:sz="2" w:space="0" w:color="000000"/>
            </w:tcBorders>
            <w:vAlign w:val="center"/>
          </w:tcPr>
          <w:p w14:paraId="4E601ED5" w14:textId="77777777" w:rsidR="006454BB" w:rsidRPr="00FD0BF2" w:rsidRDefault="001079C7">
            <w:pPr>
              <w:pStyle w:val="Contenudetableau"/>
              <w:jc w:val="right"/>
              <w:rPr>
                <w:rFonts w:cs="Times New Roman"/>
              </w:rPr>
            </w:pPr>
            <w:r w:rsidRPr="00FD0BF2">
              <w:rPr>
                <w:rFonts w:cs="Times New Roman"/>
              </w:rPr>
              <w:t>18,20%</w:t>
            </w:r>
          </w:p>
        </w:tc>
      </w:tr>
      <w:tr w:rsidR="006454BB" w:rsidRPr="00FD0BF2" w14:paraId="70F17236" w14:textId="77777777">
        <w:tc>
          <w:tcPr>
            <w:tcW w:w="1791" w:type="dxa"/>
            <w:tcBorders>
              <w:top w:val="single" w:sz="2" w:space="0" w:color="000000"/>
              <w:left w:val="single" w:sz="2" w:space="0" w:color="000000"/>
              <w:bottom w:val="single" w:sz="2" w:space="0" w:color="000000"/>
            </w:tcBorders>
            <w:shd w:val="clear" w:color="auto" w:fill="EEEEEE"/>
            <w:vAlign w:val="center"/>
          </w:tcPr>
          <w:p w14:paraId="7FD5A4CA" w14:textId="77777777" w:rsidR="006454BB" w:rsidRPr="00FD0BF2" w:rsidRDefault="001079C7">
            <w:pPr>
              <w:pStyle w:val="Contenudetableau"/>
              <w:rPr>
                <w:rFonts w:cs="Times New Roman"/>
                <w:lang w:val="en-US"/>
              </w:rPr>
            </w:pPr>
            <w:r w:rsidRPr="00FD0BF2">
              <w:rPr>
                <w:rFonts w:cs="Times New Roman"/>
                <w:lang w:val="en-US"/>
              </w:rPr>
              <w:t xml:space="preserve">% </w:t>
            </w:r>
            <w:proofErr w:type="gramStart"/>
            <w:r w:rsidRPr="00FD0BF2">
              <w:rPr>
                <w:rFonts w:cs="Times New Roman"/>
                <w:lang w:val="en-US"/>
              </w:rPr>
              <w:t>population</w:t>
            </w:r>
            <w:proofErr w:type="gramEnd"/>
            <w:r w:rsidRPr="00FD0BF2">
              <w:rPr>
                <w:rFonts w:cs="Times New Roman"/>
                <w:lang w:val="en-US"/>
              </w:rPr>
              <w:t xml:space="preserve"> infected after lifting </w:t>
            </w:r>
            <w:proofErr w:type="spellStart"/>
            <w:r w:rsidRPr="00FD0BF2">
              <w:rPr>
                <w:rFonts w:cs="Times New Roman"/>
                <w:lang w:val="en-US"/>
              </w:rPr>
              <w:t>restrcitions</w:t>
            </w:r>
            <w:proofErr w:type="spellEnd"/>
          </w:p>
        </w:tc>
        <w:tc>
          <w:tcPr>
            <w:tcW w:w="1323" w:type="dxa"/>
            <w:tcBorders>
              <w:top w:val="single" w:sz="2" w:space="0" w:color="000000"/>
              <w:left w:val="single" w:sz="2" w:space="0" w:color="000000"/>
              <w:bottom w:val="single" w:sz="2" w:space="0" w:color="000000"/>
            </w:tcBorders>
            <w:shd w:val="clear" w:color="auto" w:fill="EEEEEE"/>
            <w:vAlign w:val="center"/>
          </w:tcPr>
          <w:p w14:paraId="421FDD2F" w14:textId="77777777" w:rsidR="006454BB" w:rsidRPr="00FD0BF2" w:rsidRDefault="001079C7">
            <w:pPr>
              <w:pStyle w:val="Contenudetableau"/>
              <w:jc w:val="right"/>
              <w:rPr>
                <w:rFonts w:cs="Times New Roman"/>
              </w:rPr>
            </w:pPr>
            <w:r w:rsidRPr="00FD0BF2">
              <w:rPr>
                <w:rFonts w:cs="Times New Roman"/>
              </w:rPr>
              <w:t>59,90%</w:t>
            </w:r>
          </w:p>
        </w:tc>
        <w:tc>
          <w:tcPr>
            <w:tcW w:w="1221" w:type="dxa"/>
            <w:tcBorders>
              <w:top w:val="single" w:sz="2" w:space="0" w:color="000000"/>
              <w:left w:val="single" w:sz="2" w:space="0" w:color="000000"/>
              <w:bottom w:val="single" w:sz="2" w:space="0" w:color="000000"/>
            </w:tcBorders>
            <w:shd w:val="clear" w:color="auto" w:fill="EEEEEE"/>
            <w:vAlign w:val="center"/>
          </w:tcPr>
          <w:p w14:paraId="5B751B08" w14:textId="77777777" w:rsidR="006454BB" w:rsidRPr="00FD0BF2" w:rsidRDefault="001079C7">
            <w:pPr>
              <w:pStyle w:val="Contenudetableau"/>
              <w:jc w:val="right"/>
              <w:rPr>
                <w:rFonts w:cs="Times New Roman"/>
              </w:rPr>
            </w:pPr>
            <w:r w:rsidRPr="00FD0BF2">
              <w:rPr>
                <w:rFonts w:cs="Times New Roman"/>
              </w:rPr>
              <w:t>66,00%</w:t>
            </w:r>
          </w:p>
        </w:tc>
        <w:tc>
          <w:tcPr>
            <w:tcW w:w="1232" w:type="dxa"/>
            <w:tcBorders>
              <w:top w:val="single" w:sz="2" w:space="0" w:color="000000"/>
              <w:left w:val="single" w:sz="2" w:space="0" w:color="000000"/>
              <w:bottom w:val="single" w:sz="2" w:space="0" w:color="000000"/>
            </w:tcBorders>
            <w:shd w:val="clear" w:color="auto" w:fill="EEEEEE"/>
            <w:vAlign w:val="center"/>
          </w:tcPr>
          <w:p w14:paraId="369ADC45" w14:textId="77777777" w:rsidR="006454BB" w:rsidRPr="00FD0BF2" w:rsidRDefault="001079C7">
            <w:pPr>
              <w:pStyle w:val="Contenudetableau"/>
              <w:jc w:val="right"/>
              <w:rPr>
                <w:rFonts w:cs="Times New Roman"/>
              </w:rPr>
            </w:pPr>
            <w:r w:rsidRPr="00FD0BF2">
              <w:rPr>
                <w:rFonts w:cs="Times New Roman"/>
              </w:rPr>
              <w:t>62,20%</w:t>
            </w:r>
          </w:p>
        </w:tc>
        <w:tc>
          <w:tcPr>
            <w:tcW w:w="1166" w:type="dxa"/>
            <w:tcBorders>
              <w:top w:val="single" w:sz="2" w:space="0" w:color="000000"/>
              <w:left w:val="single" w:sz="2" w:space="0" w:color="000000"/>
              <w:bottom w:val="single" w:sz="2" w:space="0" w:color="000000"/>
            </w:tcBorders>
            <w:shd w:val="clear" w:color="auto" w:fill="EEEEEE"/>
            <w:vAlign w:val="center"/>
          </w:tcPr>
          <w:p w14:paraId="6E011F27" w14:textId="77777777" w:rsidR="006454BB" w:rsidRPr="00FD0BF2" w:rsidRDefault="001079C7">
            <w:pPr>
              <w:pStyle w:val="Contenudetableau"/>
              <w:jc w:val="right"/>
              <w:rPr>
                <w:rFonts w:cs="Times New Roman"/>
              </w:rPr>
            </w:pPr>
            <w:r w:rsidRPr="00FD0BF2">
              <w:rPr>
                <w:rFonts w:cs="Times New Roman"/>
              </w:rPr>
              <w:t>63,70%</w:t>
            </w:r>
          </w:p>
        </w:tc>
        <w:tc>
          <w:tcPr>
            <w:tcW w:w="1311" w:type="dxa"/>
            <w:tcBorders>
              <w:top w:val="single" w:sz="2" w:space="0" w:color="000000"/>
              <w:left w:val="single" w:sz="2" w:space="0" w:color="000000"/>
              <w:bottom w:val="single" w:sz="2" w:space="0" w:color="000000"/>
            </w:tcBorders>
            <w:shd w:val="clear" w:color="auto" w:fill="EEEEEE"/>
            <w:vAlign w:val="center"/>
          </w:tcPr>
          <w:p w14:paraId="3C14FE13" w14:textId="77777777" w:rsidR="006454BB" w:rsidRPr="00FD0BF2" w:rsidRDefault="001079C7">
            <w:pPr>
              <w:pStyle w:val="Contenudetableau"/>
              <w:jc w:val="right"/>
              <w:rPr>
                <w:rFonts w:cs="Times New Roman"/>
              </w:rPr>
            </w:pPr>
            <w:r w:rsidRPr="00FD0BF2">
              <w:rPr>
                <w:rFonts w:cs="Times New Roman"/>
              </w:rPr>
              <w:t>57,30%</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0C63EFC1" w14:textId="77777777" w:rsidR="006454BB" w:rsidRPr="00FD0BF2" w:rsidRDefault="001079C7">
            <w:pPr>
              <w:pStyle w:val="Contenudetableau"/>
              <w:jc w:val="right"/>
              <w:rPr>
                <w:rFonts w:cs="Times New Roman"/>
              </w:rPr>
            </w:pPr>
            <w:r w:rsidRPr="00FD0BF2">
              <w:rPr>
                <w:rFonts w:cs="Times New Roman"/>
              </w:rPr>
              <w:t>45,00%</w:t>
            </w:r>
          </w:p>
        </w:tc>
      </w:tr>
      <w:tr w:rsidR="006454BB" w:rsidRPr="00FD0BF2" w14:paraId="17C28334" w14:textId="77777777">
        <w:tc>
          <w:tcPr>
            <w:tcW w:w="1791" w:type="dxa"/>
            <w:tcBorders>
              <w:top w:val="single" w:sz="2" w:space="0" w:color="000000"/>
              <w:left w:val="single" w:sz="2" w:space="0" w:color="000000"/>
              <w:bottom w:val="single" w:sz="2" w:space="0" w:color="000000"/>
            </w:tcBorders>
            <w:vAlign w:val="center"/>
          </w:tcPr>
          <w:p w14:paraId="79B77D2C" w14:textId="77777777" w:rsidR="006454BB" w:rsidRPr="00FD0BF2" w:rsidRDefault="001079C7">
            <w:pPr>
              <w:pStyle w:val="Contenudetableau"/>
              <w:rPr>
                <w:rFonts w:cs="Times New Roman"/>
              </w:rPr>
            </w:pPr>
            <w:proofErr w:type="spellStart"/>
            <w:r w:rsidRPr="00FD0BF2">
              <w:rPr>
                <w:rFonts w:cs="Times New Roman"/>
              </w:rPr>
              <w:t>Rebound</w:t>
            </w:r>
            <w:proofErr w:type="spellEnd"/>
          </w:p>
        </w:tc>
        <w:tc>
          <w:tcPr>
            <w:tcW w:w="1323" w:type="dxa"/>
            <w:tcBorders>
              <w:top w:val="single" w:sz="2" w:space="0" w:color="000000"/>
              <w:left w:val="single" w:sz="2" w:space="0" w:color="000000"/>
              <w:bottom w:val="single" w:sz="2" w:space="0" w:color="000000"/>
            </w:tcBorders>
            <w:vAlign w:val="center"/>
          </w:tcPr>
          <w:p w14:paraId="0F49EF0F" w14:textId="77777777" w:rsidR="006454BB" w:rsidRPr="00FD0BF2" w:rsidRDefault="001079C7">
            <w:pPr>
              <w:pStyle w:val="Contenudetableau"/>
              <w:rPr>
                <w:rFonts w:cs="Times New Roman"/>
              </w:rPr>
            </w:pPr>
            <w:r w:rsidRPr="00FD0BF2">
              <w:rPr>
                <w:rFonts w:cs="Times New Roman"/>
              </w:rPr>
              <w:t>No</w:t>
            </w:r>
          </w:p>
        </w:tc>
        <w:tc>
          <w:tcPr>
            <w:tcW w:w="1221" w:type="dxa"/>
            <w:tcBorders>
              <w:top w:val="single" w:sz="2" w:space="0" w:color="000000"/>
              <w:left w:val="single" w:sz="2" w:space="0" w:color="000000"/>
              <w:bottom w:val="single" w:sz="2" w:space="0" w:color="000000"/>
            </w:tcBorders>
            <w:vAlign w:val="center"/>
          </w:tcPr>
          <w:p w14:paraId="2264BF7C" w14:textId="77777777" w:rsidR="006454BB" w:rsidRPr="00FD0BF2" w:rsidRDefault="001079C7">
            <w:pPr>
              <w:pStyle w:val="Contenudetableau"/>
              <w:rPr>
                <w:rFonts w:cs="Times New Roman"/>
              </w:rPr>
            </w:pPr>
            <w:r w:rsidRPr="00FD0BF2">
              <w:rPr>
                <w:rFonts w:cs="Times New Roman"/>
              </w:rPr>
              <w:t>No</w:t>
            </w:r>
          </w:p>
        </w:tc>
        <w:tc>
          <w:tcPr>
            <w:tcW w:w="1232" w:type="dxa"/>
            <w:tcBorders>
              <w:top w:val="single" w:sz="2" w:space="0" w:color="000000"/>
              <w:left w:val="single" w:sz="2" w:space="0" w:color="000000"/>
              <w:bottom w:val="single" w:sz="2" w:space="0" w:color="000000"/>
            </w:tcBorders>
            <w:vAlign w:val="center"/>
          </w:tcPr>
          <w:p w14:paraId="0E12B1E5" w14:textId="77777777" w:rsidR="006454BB" w:rsidRPr="00FD0BF2" w:rsidRDefault="001079C7">
            <w:pPr>
              <w:pStyle w:val="Contenudetableau"/>
              <w:rPr>
                <w:rFonts w:cs="Times New Roman"/>
              </w:rPr>
            </w:pPr>
            <w:r w:rsidRPr="00FD0BF2">
              <w:rPr>
                <w:rFonts w:cs="Times New Roman"/>
              </w:rPr>
              <w:t>No</w:t>
            </w:r>
          </w:p>
        </w:tc>
        <w:tc>
          <w:tcPr>
            <w:tcW w:w="1166" w:type="dxa"/>
            <w:tcBorders>
              <w:top w:val="single" w:sz="2" w:space="0" w:color="000000"/>
              <w:left w:val="single" w:sz="2" w:space="0" w:color="000000"/>
              <w:bottom w:val="single" w:sz="2" w:space="0" w:color="000000"/>
            </w:tcBorders>
            <w:vAlign w:val="center"/>
          </w:tcPr>
          <w:p w14:paraId="7E3F5A5B" w14:textId="77777777" w:rsidR="006454BB" w:rsidRPr="00FD0BF2" w:rsidRDefault="001079C7">
            <w:pPr>
              <w:pStyle w:val="Contenudetableau"/>
              <w:rPr>
                <w:rFonts w:cs="Times New Roman"/>
              </w:rPr>
            </w:pPr>
            <w:r w:rsidRPr="00FD0BF2">
              <w:rPr>
                <w:rFonts w:cs="Times New Roman"/>
              </w:rPr>
              <w:t>No</w:t>
            </w:r>
          </w:p>
        </w:tc>
        <w:tc>
          <w:tcPr>
            <w:tcW w:w="1311" w:type="dxa"/>
            <w:tcBorders>
              <w:top w:val="single" w:sz="2" w:space="0" w:color="000000"/>
              <w:left w:val="single" w:sz="2" w:space="0" w:color="000000"/>
              <w:bottom w:val="single" w:sz="2" w:space="0" w:color="000000"/>
            </w:tcBorders>
            <w:vAlign w:val="center"/>
          </w:tcPr>
          <w:p w14:paraId="5F7A4FCA" w14:textId="77777777" w:rsidR="006454BB" w:rsidRPr="00FD0BF2" w:rsidRDefault="001079C7">
            <w:pPr>
              <w:pStyle w:val="Contenudetableau"/>
              <w:rPr>
                <w:rFonts w:cs="Times New Roman"/>
              </w:rPr>
            </w:pPr>
            <w:r w:rsidRPr="00FD0BF2">
              <w:rPr>
                <w:rFonts w:cs="Times New Roman"/>
              </w:rPr>
              <w:t>No</w:t>
            </w:r>
          </w:p>
        </w:tc>
        <w:tc>
          <w:tcPr>
            <w:tcW w:w="1603" w:type="dxa"/>
            <w:tcBorders>
              <w:top w:val="single" w:sz="2" w:space="0" w:color="000000"/>
              <w:left w:val="single" w:sz="2" w:space="0" w:color="000000"/>
              <w:bottom w:val="single" w:sz="2" w:space="0" w:color="000000"/>
              <w:right w:val="single" w:sz="2" w:space="0" w:color="000000"/>
            </w:tcBorders>
            <w:vAlign w:val="center"/>
          </w:tcPr>
          <w:p w14:paraId="7253E699" w14:textId="77777777" w:rsidR="006454BB" w:rsidRPr="00FD0BF2" w:rsidRDefault="001079C7">
            <w:pPr>
              <w:pStyle w:val="Contenudetableau"/>
              <w:rPr>
                <w:rFonts w:cs="Times New Roman"/>
              </w:rPr>
            </w:pPr>
            <w:r w:rsidRPr="00FD0BF2">
              <w:rPr>
                <w:rFonts w:cs="Times New Roman"/>
              </w:rPr>
              <w:t>No</w:t>
            </w:r>
          </w:p>
        </w:tc>
      </w:tr>
      <w:tr w:rsidR="006454BB" w:rsidRPr="00FD0BF2" w14:paraId="52F59499" w14:textId="77777777">
        <w:tc>
          <w:tcPr>
            <w:tcW w:w="1791" w:type="dxa"/>
            <w:tcBorders>
              <w:top w:val="single" w:sz="2" w:space="0" w:color="000000"/>
              <w:left w:val="single" w:sz="2" w:space="0" w:color="000000"/>
              <w:bottom w:val="single" w:sz="2" w:space="0" w:color="000000"/>
            </w:tcBorders>
            <w:shd w:val="clear" w:color="auto" w:fill="EEEEEE"/>
            <w:vAlign w:val="center"/>
          </w:tcPr>
          <w:p w14:paraId="1C30330A" w14:textId="77777777" w:rsidR="006454BB" w:rsidRPr="00FD0BF2" w:rsidRDefault="001079C7">
            <w:pPr>
              <w:pStyle w:val="Contenudetableau"/>
              <w:rPr>
                <w:rFonts w:cs="Times New Roman"/>
              </w:rPr>
            </w:pPr>
            <w:r w:rsidRPr="00FD0BF2">
              <w:rPr>
                <w:rFonts w:cs="Times New Roman"/>
              </w:rPr>
              <w:t xml:space="preserve">Second Peak </w:t>
            </w:r>
            <w:proofErr w:type="spellStart"/>
            <w:r w:rsidRPr="00FD0BF2">
              <w:rPr>
                <w:rFonts w:cs="Times New Roman"/>
              </w:rPr>
              <w:t>height</w:t>
            </w:r>
            <w:proofErr w:type="spellEnd"/>
          </w:p>
        </w:tc>
        <w:tc>
          <w:tcPr>
            <w:tcW w:w="1323" w:type="dxa"/>
            <w:tcBorders>
              <w:top w:val="single" w:sz="2" w:space="0" w:color="000000"/>
              <w:left w:val="single" w:sz="2" w:space="0" w:color="000000"/>
              <w:bottom w:val="single" w:sz="2" w:space="0" w:color="000000"/>
            </w:tcBorders>
            <w:shd w:val="clear" w:color="auto" w:fill="EEEEEE"/>
            <w:vAlign w:val="center"/>
          </w:tcPr>
          <w:p w14:paraId="0022D59D" w14:textId="77777777" w:rsidR="006454BB" w:rsidRPr="00FD0BF2" w:rsidRDefault="001079C7">
            <w:pPr>
              <w:pStyle w:val="Contenudetableau"/>
              <w:jc w:val="right"/>
              <w:rPr>
                <w:rFonts w:cs="Times New Roman"/>
              </w:rPr>
            </w:pPr>
            <w:r w:rsidRPr="00FD0BF2">
              <w:rPr>
                <w:rFonts w:cs="Times New Roman"/>
              </w:rPr>
              <w:t>0</w:t>
            </w:r>
          </w:p>
        </w:tc>
        <w:tc>
          <w:tcPr>
            <w:tcW w:w="1221" w:type="dxa"/>
            <w:tcBorders>
              <w:top w:val="single" w:sz="2" w:space="0" w:color="000000"/>
              <w:left w:val="single" w:sz="2" w:space="0" w:color="000000"/>
              <w:bottom w:val="single" w:sz="2" w:space="0" w:color="000000"/>
            </w:tcBorders>
            <w:shd w:val="clear" w:color="auto" w:fill="EEEEEE"/>
            <w:vAlign w:val="center"/>
          </w:tcPr>
          <w:p w14:paraId="53698661" w14:textId="77777777" w:rsidR="006454BB" w:rsidRPr="00FD0BF2" w:rsidRDefault="001079C7">
            <w:pPr>
              <w:pStyle w:val="Contenudetableau"/>
              <w:jc w:val="right"/>
              <w:rPr>
                <w:rFonts w:cs="Times New Roman"/>
              </w:rPr>
            </w:pPr>
            <w:r w:rsidRPr="00FD0BF2">
              <w:rPr>
                <w:rFonts w:cs="Times New Roman"/>
              </w:rPr>
              <w:t>0</w:t>
            </w:r>
          </w:p>
        </w:tc>
        <w:tc>
          <w:tcPr>
            <w:tcW w:w="1232" w:type="dxa"/>
            <w:tcBorders>
              <w:top w:val="single" w:sz="2" w:space="0" w:color="000000"/>
              <w:left w:val="single" w:sz="2" w:space="0" w:color="000000"/>
              <w:bottom w:val="single" w:sz="2" w:space="0" w:color="000000"/>
            </w:tcBorders>
            <w:shd w:val="clear" w:color="auto" w:fill="EEEEEE"/>
            <w:vAlign w:val="center"/>
          </w:tcPr>
          <w:p w14:paraId="125526BC" w14:textId="77777777" w:rsidR="006454BB" w:rsidRPr="00FD0BF2" w:rsidRDefault="001079C7">
            <w:pPr>
              <w:pStyle w:val="Contenudetableau"/>
              <w:jc w:val="right"/>
              <w:rPr>
                <w:rFonts w:cs="Times New Roman"/>
              </w:rPr>
            </w:pPr>
            <w:r w:rsidRPr="00FD0BF2">
              <w:rPr>
                <w:rFonts w:cs="Times New Roman"/>
              </w:rPr>
              <w:t>0</w:t>
            </w:r>
          </w:p>
        </w:tc>
        <w:tc>
          <w:tcPr>
            <w:tcW w:w="1166" w:type="dxa"/>
            <w:tcBorders>
              <w:top w:val="single" w:sz="2" w:space="0" w:color="000000"/>
              <w:left w:val="single" w:sz="2" w:space="0" w:color="000000"/>
              <w:bottom w:val="single" w:sz="2" w:space="0" w:color="000000"/>
            </w:tcBorders>
            <w:shd w:val="clear" w:color="auto" w:fill="EEEEEE"/>
            <w:vAlign w:val="center"/>
          </w:tcPr>
          <w:p w14:paraId="67BBC6F2" w14:textId="77777777" w:rsidR="006454BB" w:rsidRPr="00FD0BF2" w:rsidRDefault="001079C7">
            <w:pPr>
              <w:pStyle w:val="Contenudetableau"/>
              <w:jc w:val="right"/>
              <w:rPr>
                <w:rFonts w:cs="Times New Roman"/>
              </w:rPr>
            </w:pPr>
            <w:r w:rsidRPr="00FD0BF2">
              <w:rPr>
                <w:rFonts w:cs="Times New Roman"/>
              </w:rPr>
              <w:t>0</w:t>
            </w:r>
          </w:p>
        </w:tc>
        <w:tc>
          <w:tcPr>
            <w:tcW w:w="1311" w:type="dxa"/>
            <w:tcBorders>
              <w:top w:val="single" w:sz="2" w:space="0" w:color="000000"/>
              <w:left w:val="single" w:sz="2" w:space="0" w:color="000000"/>
              <w:bottom w:val="single" w:sz="2" w:space="0" w:color="000000"/>
            </w:tcBorders>
            <w:shd w:val="clear" w:color="auto" w:fill="EEEEEE"/>
            <w:vAlign w:val="center"/>
          </w:tcPr>
          <w:p w14:paraId="29CC2B26" w14:textId="77777777" w:rsidR="006454BB" w:rsidRPr="00FD0BF2" w:rsidRDefault="001079C7">
            <w:pPr>
              <w:pStyle w:val="Contenudetableau"/>
              <w:jc w:val="right"/>
              <w:rPr>
                <w:rFonts w:cs="Times New Roman"/>
              </w:rPr>
            </w:pPr>
            <w:r w:rsidRPr="00FD0BF2">
              <w:rPr>
                <w:rFonts w:cs="Times New Roman"/>
              </w:rPr>
              <w:t>0</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18A0269A" w14:textId="77777777" w:rsidR="006454BB" w:rsidRPr="00FD0BF2" w:rsidRDefault="001079C7">
            <w:pPr>
              <w:pStyle w:val="Contenudetableau"/>
              <w:jc w:val="right"/>
              <w:rPr>
                <w:rFonts w:cs="Times New Roman"/>
              </w:rPr>
            </w:pPr>
            <w:r w:rsidRPr="00FD0BF2">
              <w:rPr>
                <w:rFonts w:cs="Times New Roman"/>
              </w:rPr>
              <w:t>0</w:t>
            </w:r>
          </w:p>
        </w:tc>
      </w:tr>
      <w:tr w:rsidR="006454BB" w:rsidRPr="00FD0BF2" w14:paraId="4B1EFD92" w14:textId="77777777">
        <w:tc>
          <w:tcPr>
            <w:tcW w:w="1791" w:type="dxa"/>
            <w:tcBorders>
              <w:top w:val="single" w:sz="2" w:space="0" w:color="000000"/>
              <w:left w:val="single" w:sz="2" w:space="0" w:color="000000"/>
              <w:bottom w:val="single" w:sz="2" w:space="0" w:color="000000"/>
            </w:tcBorders>
            <w:vAlign w:val="center"/>
          </w:tcPr>
          <w:p w14:paraId="32528354" w14:textId="77777777" w:rsidR="006454BB" w:rsidRPr="00FD0BF2" w:rsidRDefault="001079C7">
            <w:pPr>
              <w:pStyle w:val="Contenudetableau"/>
              <w:rPr>
                <w:rFonts w:cs="Times New Roman"/>
              </w:rPr>
            </w:pPr>
            <w:r w:rsidRPr="00FD0BF2">
              <w:rPr>
                <w:rFonts w:cs="Times New Roman"/>
              </w:rPr>
              <w:t>Date transmission stops</w:t>
            </w:r>
          </w:p>
        </w:tc>
        <w:tc>
          <w:tcPr>
            <w:tcW w:w="1323" w:type="dxa"/>
            <w:tcBorders>
              <w:top w:val="single" w:sz="2" w:space="0" w:color="000000"/>
              <w:left w:val="single" w:sz="2" w:space="0" w:color="000000"/>
              <w:bottom w:val="single" w:sz="2" w:space="0" w:color="000000"/>
            </w:tcBorders>
            <w:vAlign w:val="center"/>
          </w:tcPr>
          <w:p w14:paraId="22850DE0" w14:textId="77777777" w:rsidR="006454BB" w:rsidRPr="00FD0BF2" w:rsidRDefault="001079C7">
            <w:pPr>
              <w:pStyle w:val="Contenudetableau"/>
              <w:rPr>
                <w:rFonts w:cs="Times New Roman"/>
              </w:rPr>
            </w:pPr>
            <w:proofErr w:type="spellStart"/>
            <w:r w:rsidRPr="00FD0BF2">
              <w:rPr>
                <w:rFonts w:cs="Times New Roman"/>
              </w:rPr>
              <w:t>October</w:t>
            </w:r>
            <w:proofErr w:type="spellEnd"/>
            <w:r w:rsidRPr="00FD0BF2">
              <w:rPr>
                <w:rFonts w:cs="Times New Roman"/>
              </w:rPr>
              <w:t xml:space="preserve"> 2020</w:t>
            </w:r>
          </w:p>
        </w:tc>
        <w:tc>
          <w:tcPr>
            <w:tcW w:w="1221" w:type="dxa"/>
            <w:tcBorders>
              <w:top w:val="single" w:sz="2" w:space="0" w:color="000000"/>
              <w:left w:val="single" w:sz="2" w:space="0" w:color="000000"/>
              <w:bottom w:val="single" w:sz="2" w:space="0" w:color="000000"/>
            </w:tcBorders>
            <w:vAlign w:val="center"/>
          </w:tcPr>
          <w:p w14:paraId="6572147A" w14:textId="77777777" w:rsidR="006454BB" w:rsidRPr="00FD0BF2" w:rsidRDefault="001079C7">
            <w:pPr>
              <w:pStyle w:val="Contenudetableau"/>
              <w:rPr>
                <w:rFonts w:cs="Times New Roman"/>
              </w:rPr>
            </w:pPr>
            <w:proofErr w:type="spellStart"/>
            <w:r w:rsidRPr="00FD0BF2">
              <w:rPr>
                <w:rFonts w:cs="Times New Roman"/>
              </w:rPr>
              <w:t>June</w:t>
            </w:r>
            <w:proofErr w:type="spellEnd"/>
            <w:r w:rsidRPr="00FD0BF2">
              <w:rPr>
                <w:rFonts w:cs="Times New Roman"/>
              </w:rPr>
              <w:t xml:space="preserve"> 2020</w:t>
            </w:r>
          </w:p>
        </w:tc>
        <w:tc>
          <w:tcPr>
            <w:tcW w:w="1232" w:type="dxa"/>
            <w:tcBorders>
              <w:top w:val="single" w:sz="2" w:space="0" w:color="000000"/>
              <w:left w:val="single" w:sz="2" w:space="0" w:color="000000"/>
              <w:bottom w:val="single" w:sz="2" w:space="0" w:color="000000"/>
            </w:tcBorders>
            <w:vAlign w:val="center"/>
          </w:tcPr>
          <w:p w14:paraId="64887ECF" w14:textId="77777777" w:rsidR="006454BB" w:rsidRPr="00FD0BF2" w:rsidRDefault="001079C7">
            <w:pPr>
              <w:pStyle w:val="Contenudetableau"/>
              <w:rPr>
                <w:rFonts w:cs="Times New Roman"/>
              </w:rPr>
            </w:pPr>
            <w:r w:rsidRPr="00FD0BF2">
              <w:rPr>
                <w:rFonts w:cs="Times New Roman"/>
              </w:rPr>
              <w:t>July 2020</w:t>
            </w:r>
          </w:p>
        </w:tc>
        <w:tc>
          <w:tcPr>
            <w:tcW w:w="1166" w:type="dxa"/>
            <w:tcBorders>
              <w:top w:val="single" w:sz="2" w:space="0" w:color="000000"/>
              <w:left w:val="single" w:sz="2" w:space="0" w:color="000000"/>
              <w:bottom w:val="single" w:sz="2" w:space="0" w:color="000000"/>
            </w:tcBorders>
            <w:vAlign w:val="center"/>
          </w:tcPr>
          <w:p w14:paraId="6375BA04" w14:textId="77777777" w:rsidR="006454BB" w:rsidRPr="00FD0BF2" w:rsidRDefault="001079C7">
            <w:pPr>
              <w:pStyle w:val="Contenudetableau"/>
              <w:rPr>
                <w:rFonts w:cs="Times New Roman"/>
              </w:rPr>
            </w:pPr>
            <w:r w:rsidRPr="00FD0BF2">
              <w:rPr>
                <w:rFonts w:cs="Times New Roman"/>
              </w:rPr>
              <w:t>July 2020</w:t>
            </w:r>
          </w:p>
        </w:tc>
        <w:tc>
          <w:tcPr>
            <w:tcW w:w="1311" w:type="dxa"/>
            <w:tcBorders>
              <w:top w:val="single" w:sz="2" w:space="0" w:color="000000"/>
              <w:left w:val="single" w:sz="2" w:space="0" w:color="000000"/>
              <w:bottom w:val="single" w:sz="2" w:space="0" w:color="000000"/>
            </w:tcBorders>
            <w:vAlign w:val="center"/>
          </w:tcPr>
          <w:p w14:paraId="366E1E18" w14:textId="77777777" w:rsidR="006454BB" w:rsidRPr="00FD0BF2" w:rsidRDefault="001079C7">
            <w:pPr>
              <w:pStyle w:val="Contenudetableau"/>
              <w:rPr>
                <w:rFonts w:cs="Times New Roman"/>
              </w:rPr>
            </w:pPr>
            <w:proofErr w:type="spellStart"/>
            <w:r w:rsidRPr="00FD0BF2">
              <w:rPr>
                <w:rFonts w:cs="Times New Roman"/>
              </w:rPr>
              <w:t>February</w:t>
            </w:r>
            <w:proofErr w:type="spellEnd"/>
            <w:r w:rsidRPr="00FD0BF2">
              <w:rPr>
                <w:rFonts w:cs="Times New Roman"/>
              </w:rPr>
              <w:t xml:space="preserve"> 2021</w:t>
            </w:r>
          </w:p>
        </w:tc>
        <w:tc>
          <w:tcPr>
            <w:tcW w:w="1603" w:type="dxa"/>
            <w:tcBorders>
              <w:top w:val="single" w:sz="2" w:space="0" w:color="000000"/>
              <w:left w:val="single" w:sz="2" w:space="0" w:color="000000"/>
              <w:bottom w:val="single" w:sz="2" w:space="0" w:color="000000"/>
              <w:right w:val="single" w:sz="2" w:space="0" w:color="000000"/>
            </w:tcBorders>
            <w:vAlign w:val="center"/>
          </w:tcPr>
          <w:p w14:paraId="3985551D" w14:textId="77777777" w:rsidR="006454BB" w:rsidRPr="00FD0BF2" w:rsidRDefault="001079C7">
            <w:pPr>
              <w:pStyle w:val="Contenudetableau"/>
              <w:rPr>
                <w:rFonts w:cs="Times New Roman"/>
              </w:rPr>
            </w:pPr>
            <w:r w:rsidRPr="00FD0BF2">
              <w:rPr>
                <w:rFonts w:cs="Times New Roman"/>
              </w:rPr>
              <w:t>August 2020</w:t>
            </w:r>
          </w:p>
        </w:tc>
      </w:tr>
      <w:tr w:rsidR="006454BB" w:rsidRPr="00FD0BF2" w14:paraId="20824285" w14:textId="77777777">
        <w:tc>
          <w:tcPr>
            <w:tcW w:w="1791" w:type="dxa"/>
            <w:tcBorders>
              <w:top w:val="single" w:sz="2" w:space="0" w:color="000000"/>
              <w:left w:val="single" w:sz="2" w:space="0" w:color="000000"/>
              <w:bottom w:val="single" w:sz="2" w:space="0" w:color="000000"/>
            </w:tcBorders>
            <w:shd w:val="clear" w:color="auto" w:fill="EEEEEE"/>
            <w:vAlign w:val="center"/>
          </w:tcPr>
          <w:p w14:paraId="7EF2A12D" w14:textId="77777777" w:rsidR="006454BB" w:rsidRPr="00FD0BF2" w:rsidRDefault="001079C7">
            <w:pPr>
              <w:pStyle w:val="Contenudetableau"/>
              <w:rPr>
                <w:rFonts w:cs="Times New Roman"/>
              </w:rPr>
            </w:pPr>
            <w:proofErr w:type="spellStart"/>
            <w:r w:rsidRPr="00FD0BF2">
              <w:rPr>
                <w:rFonts w:cs="Times New Roman"/>
              </w:rPr>
              <w:t>Low</w:t>
            </w:r>
            <w:proofErr w:type="spellEnd"/>
            <w:r w:rsidRPr="00FD0BF2">
              <w:rPr>
                <w:rFonts w:cs="Times New Roman"/>
              </w:rPr>
              <w:t xml:space="preserve"> end </w:t>
            </w:r>
            <w:proofErr w:type="spellStart"/>
            <w:r w:rsidRPr="00FD0BF2">
              <w:rPr>
                <w:rFonts w:cs="Times New Roman"/>
              </w:rPr>
              <w:t>mortality</w:t>
            </w:r>
            <w:proofErr w:type="spellEnd"/>
          </w:p>
        </w:tc>
        <w:tc>
          <w:tcPr>
            <w:tcW w:w="1323" w:type="dxa"/>
            <w:tcBorders>
              <w:top w:val="single" w:sz="2" w:space="0" w:color="000000"/>
              <w:left w:val="single" w:sz="2" w:space="0" w:color="000000"/>
              <w:bottom w:val="single" w:sz="2" w:space="0" w:color="000000"/>
            </w:tcBorders>
            <w:shd w:val="clear" w:color="auto" w:fill="EEEEEE"/>
            <w:vAlign w:val="center"/>
          </w:tcPr>
          <w:p w14:paraId="3D1E4511" w14:textId="77777777" w:rsidR="006454BB" w:rsidRPr="00FD0BF2" w:rsidRDefault="001079C7">
            <w:pPr>
              <w:pStyle w:val="Contenudetableau"/>
              <w:jc w:val="right"/>
              <w:rPr>
                <w:rFonts w:cs="Times New Roman"/>
              </w:rPr>
            </w:pPr>
            <w:r w:rsidRPr="00FD0BF2">
              <w:rPr>
                <w:rFonts w:cs="Times New Roman"/>
              </w:rPr>
              <w:t>3896</w:t>
            </w:r>
          </w:p>
        </w:tc>
        <w:tc>
          <w:tcPr>
            <w:tcW w:w="1221" w:type="dxa"/>
            <w:tcBorders>
              <w:top w:val="single" w:sz="2" w:space="0" w:color="000000"/>
              <w:left w:val="single" w:sz="2" w:space="0" w:color="000000"/>
              <w:bottom w:val="single" w:sz="2" w:space="0" w:color="000000"/>
            </w:tcBorders>
            <w:shd w:val="clear" w:color="auto" w:fill="EEEEEE"/>
            <w:vAlign w:val="center"/>
          </w:tcPr>
          <w:p w14:paraId="4D4C719F" w14:textId="77777777" w:rsidR="006454BB" w:rsidRPr="00FD0BF2" w:rsidRDefault="001079C7">
            <w:pPr>
              <w:pStyle w:val="Contenudetableau"/>
              <w:jc w:val="right"/>
              <w:rPr>
                <w:rFonts w:cs="Times New Roman"/>
              </w:rPr>
            </w:pPr>
            <w:r w:rsidRPr="00FD0BF2">
              <w:rPr>
                <w:rFonts w:cs="Times New Roman"/>
              </w:rPr>
              <w:t>4240</w:t>
            </w:r>
          </w:p>
        </w:tc>
        <w:tc>
          <w:tcPr>
            <w:tcW w:w="1232" w:type="dxa"/>
            <w:tcBorders>
              <w:top w:val="single" w:sz="2" w:space="0" w:color="000000"/>
              <w:left w:val="single" w:sz="2" w:space="0" w:color="000000"/>
              <w:bottom w:val="single" w:sz="2" w:space="0" w:color="000000"/>
            </w:tcBorders>
            <w:shd w:val="clear" w:color="auto" w:fill="EEEEEE"/>
            <w:vAlign w:val="center"/>
          </w:tcPr>
          <w:p w14:paraId="08AFAF71" w14:textId="77777777" w:rsidR="006454BB" w:rsidRPr="00FD0BF2" w:rsidRDefault="001079C7">
            <w:pPr>
              <w:pStyle w:val="Contenudetableau"/>
              <w:jc w:val="right"/>
              <w:rPr>
                <w:rFonts w:cs="Times New Roman"/>
              </w:rPr>
            </w:pPr>
            <w:r w:rsidRPr="00FD0BF2">
              <w:rPr>
                <w:rFonts w:cs="Times New Roman"/>
              </w:rPr>
              <w:t>3994</w:t>
            </w:r>
          </w:p>
        </w:tc>
        <w:tc>
          <w:tcPr>
            <w:tcW w:w="1166" w:type="dxa"/>
            <w:tcBorders>
              <w:top w:val="single" w:sz="2" w:space="0" w:color="000000"/>
              <w:left w:val="single" w:sz="2" w:space="0" w:color="000000"/>
              <w:bottom w:val="single" w:sz="2" w:space="0" w:color="000000"/>
            </w:tcBorders>
            <w:shd w:val="clear" w:color="auto" w:fill="EEEEEE"/>
            <w:vAlign w:val="center"/>
          </w:tcPr>
          <w:p w14:paraId="56EA2AE3" w14:textId="77777777" w:rsidR="006454BB" w:rsidRPr="00FD0BF2" w:rsidRDefault="001079C7">
            <w:pPr>
              <w:pStyle w:val="Contenudetableau"/>
              <w:jc w:val="right"/>
              <w:rPr>
                <w:rFonts w:cs="Times New Roman"/>
              </w:rPr>
            </w:pPr>
            <w:r w:rsidRPr="00FD0BF2">
              <w:rPr>
                <w:rFonts w:cs="Times New Roman"/>
              </w:rPr>
              <w:t>4087</w:t>
            </w:r>
          </w:p>
        </w:tc>
        <w:tc>
          <w:tcPr>
            <w:tcW w:w="1311" w:type="dxa"/>
            <w:tcBorders>
              <w:top w:val="single" w:sz="2" w:space="0" w:color="000000"/>
              <w:left w:val="single" w:sz="2" w:space="0" w:color="000000"/>
              <w:bottom w:val="single" w:sz="2" w:space="0" w:color="000000"/>
            </w:tcBorders>
            <w:shd w:val="clear" w:color="auto" w:fill="EEEEEE"/>
            <w:vAlign w:val="center"/>
          </w:tcPr>
          <w:p w14:paraId="707C2014" w14:textId="77777777" w:rsidR="006454BB" w:rsidRPr="00FD0BF2" w:rsidRDefault="001079C7">
            <w:pPr>
              <w:pStyle w:val="Contenudetableau"/>
              <w:jc w:val="right"/>
              <w:rPr>
                <w:rFonts w:cs="Times New Roman"/>
              </w:rPr>
            </w:pPr>
            <w:r w:rsidRPr="00FD0BF2">
              <w:rPr>
                <w:rFonts w:cs="Times New Roman"/>
              </w:rPr>
              <w:t>3706</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64E78265" w14:textId="77777777" w:rsidR="006454BB" w:rsidRPr="00FD0BF2" w:rsidRDefault="001079C7">
            <w:pPr>
              <w:pStyle w:val="Contenudetableau"/>
              <w:jc w:val="right"/>
              <w:rPr>
                <w:rFonts w:cs="Times New Roman"/>
              </w:rPr>
            </w:pPr>
            <w:r w:rsidRPr="00FD0BF2">
              <w:rPr>
                <w:rFonts w:cs="Times New Roman"/>
              </w:rPr>
              <w:t>2921</w:t>
            </w:r>
          </w:p>
        </w:tc>
      </w:tr>
      <w:tr w:rsidR="006454BB" w:rsidRPr="00FD0BF2" w14:paraId="654C4F7A" w14:textId="77777777">
        <w:tc>
          <w:tcPr>
            <w:tcW w:w="1791" w:type="dxa"/>
            <w:tcBorders>
              <w:top w:val="single" w:sz="2" w:space="0" w:color="000000"/>
              <w:left w:val="single" w:sz="2" w:space="0" w:color="000000"/>
              <w:bottom w:val="single" w:sz="2" w:space="0" w:color="000000"/>
            </w:tcBorders>
            <w:vAlign w:val="center"/>
          </w:tcPr>
          <w:p w14:paraId="403EBC63" w14:textId="77777777" w:rsidR="006454BB" w:rsidRPr="00FD0BF2" w:rsidRDefault="001079C7">
            <w:pPr>
              <w:pStyle w:val="Contenudetableau"/>
              <w:rPr>
                <w:rFonts w:cs="Times New Roman"/>
              </w:rPr>
            </w:pPr>
            <w:r w:rsidRPr="00FD0BF2">
              <w:rPr>
                <w:rFonts w:cs="Times New Roman"/>
              </w:rPr>
              <w:t xml:space="preserve">High end </w:t>
            </w:r>
            <w:proofErr w:type="spellStart"/>
            <w:r w:rsidRPr="00FD0BF2">
              <w:rPr>
                <w:rFonts w:cs="Times New Roman"/>
              </w:rPr>
              <w:t>mortality</w:t>
            </w:r>
            <w:proofErr w:type="spellEnd"/>
          </w:p>
        </w:tc>
        <w:tc>
          <w:tcPr>
            <w:tcW w:w="1323" w:type="dxa"/>
            <w:tcBorders>
              <w:top w:val="single" w:sz="2" w:space="0" w:color="000000"/>
              <w:left w:val="single" w:sz="2" w:space="0" w:color="000000"/>
              <w:bottom w:val="single" w:sz="2" w:space="0" w:color="000000"/>
            </w:tcBorders>
            <w:vAlign w:val="center"/>
          </w:tcPr>
          <w:p w14:paraId="41CDF429" w14:textId="77777777" w:rsidR="006454BB" w:rsidRPr="00FD0BF2" w:rsidRDefault="001079C7">
            <w:pPr>
              <w:pStyle w:val="Contenudetableau"/>
              <w:jc w:val="right"/>
              <w:rPr>
                <w:rFonts w:cs="Times New Roman"/>
              </w:rPr>
            </w:pPr>
            <w:r w:rsidRPr="00FD0BF2">
              <w:rPr>
                <w:rFonts w:cs="Times New Roman"/>
              </w:rPr>
              <w:t>19230</w:t>
            </w:r>
          </w:p>
        </w:tc>
        <w:tc>
          <w:tcPr>
            <w:tcW w:w="1221" w:type="dxa"/>
            <w:tcBorders>
              <w:top w:val="single" w:sz="2" w:space="0" w:color="000000"/>
              <w:left w:val="single" w:sz="2" w:space="0" w:color="000000"/>
              <w:bottom w:val="single" w:sz="2" w:space="0" w:color="000000"/>
            </w:tcBorders>
            <w:vAlign w:val="center"/>
          </w:tcPr>
          <w:p w14:paraId="151CACB4" w14:textId="77777777" w:rsidR="006454BB" w:rsidRPr="00FD0BF2" w:rsidRDefault="001079C7">
            <w:pPr>
              <w:pStyle w:val="Contenudetableau"/>
              <w:jc w:val="right"/>
              <w:rPr>
                <w:rFonts w:cs="Times New Roman"/>
              </w:rPr>
            </w:pPr>
            <w:r w:rsidRPr="00FD0BF2">
              <w:rPr>
                <w:rFonts w:cs="Times New Roman"/>
              </w:rPr>
              <w:t>21198</w:t>
            </w:r>
          </w:p>
        </w:tc>
        <w:tc>
          <w:tcPr>
            <w:tcW w:w="1232" w:type="dxa"/>
            <w:tcBorders>
              <w:top w:val="single" w:sz="2" w:space="0" w:color="000000"/>
              <w:left w:val="single" w:sz="2" w:space="0" w:color="000000"/>
              <w:bottom w:val="single" w:sz="2" w:space="0" w:color="000000"/>
            </w:tcBorders>
            <w:vAlign w:val="center"/>
          </w:tcPr>
          <w:p w14:paraId="081A26C6" w14:textId="77777777" w:rsidR="006454BB" w:rsidRPr="00FD0BF2" w:rsidRDefault="001079C7">
            <w:pPr>
              <w:pStyle w:val="Contenudetableau"/>
              <w:jc w:val="right"/>
              <w:rPr>
                <w:rFonts w:cs="Times New Roman"/>
              </w:rPr>
            </w:pPr>
            <w:r w:rsidRPr="00FD0BF2">
              <w:rPr>
                <w:rFonts w:cs="Times New Roman"/>
              </w:rPr>
              <w:t>19971</w:t>
            </w:r>
          </w:p>
        </w:tc>
        <w:tc>
          <w:tcPr>
            <w:tcW w:w="1166" w:type="dxa"/>
            <w:tcBorders>
              <w:top w:val="single" w:sz="2" w:space="0" w:color="000000"/>
              <w:left w:val="single" w:sz="2" w:space="0" w:color="000000"/>
              <w:bottom w:val="single" w:sz="2" w:space="0" w:color="000000"/>
            </w:tcBorders>
            <w:vAlign w:val="center"/>
          </w:tcPr>
          <w:p w14:paraId="6E4E21F0" w14:textId="77777777" w:rsidR="006454BB" w:rsidRPr="00FD0BF2" w:rsidRDefault="001079C7">
            <w:pPr>
              <w:pStyle w:val="Contenudetableau"/>
              <w:jc w:val="right"/>
              <w:rPr>
                <w:rFonts w:cs="Times New Roman"/>
              </w:rPr>
            </w:pPr>
            <w:r w:rsidRPr="00FD0BF2">
              <w:rPr>
                <w:rFonts w:cs="Times New Roman"/>
              </w:rPr>
              <w:t>20433</w:t>
            </w:r>
          </w:p>
        </w:tc>
        <w:tc>
          <w:tcPr>
            <w:tcW w:w="1311" w:type="dxa"/>
            <w:tcBorders>
              <w:top w:val="single" w:sz="2" w:space="0" w:color="000000"/>
              <w:left w:val="single" w:sz="2" w:space="0" w:color="000000"/>
              <w:bottom w:val="single" w:sz="2" w:space="0" w:color="000000"/>
            </w:tcBorders>
            <w:vAlign w:val="center"/>
          </w:tcPr>
          <w:p w14:paraId="4678F43D" w14:textId="77777777" w:rsidR="006454BB" w:rsidRPr="00FD0BF2" w:rsidRDefault="001079C7">
            <w:pPr>
              <w:pStyle w:val="Contenudetableau"/>
              <w:jc w:val="right"/>
              <w:rPr>
                <w:rFonts w:cs="Times New Roman"/>
              </w:rPr>
            </w:pPr>
            <w:r w:rsidRPr="00FD0BF2">
              <w:rPr>
                <w:rFonts w:cs="Times New Roman"/>
              </w:rPr>
              <w:t>18532</w:t>
            </w:r>
          </w:p>
        </w:tc>
        <w:tc>
          <w:tcPr>
            <w:tcW w:w="1603" w:type="dxa"/>
            <w:tcBorders>
              <w:top w:val="single" w:sz="2" w:space="0" w:color="000000"/>
              <w:left w:val="single" w:sz="2" w:space="0" w:color="000000"/>
              <w:bottom w:val="single" w:sz="2" w:space="0" w:color="000000"/>
              <w:right w:val="single" w:sz="2" w:space="0" w:color="000000"/>
            </w:tcBorders>
            <w:vAlign w:val="center"/>
          </w:tcPr>
          <w:p w14:paraId="293EB256" w14:textId="77777777" w:rsidR="006454BB" w:rsidRPr="00FD0BF2" w:rsidRDefault="001079C7">
            <w:pPr>
              <w:pStyle w:val="Contenudetableau"/>
              <w:jc w:val="right"/>
              <w:rPr>
                <w:rFonts w:cs="Times New Roman"/>
              </w:rPr>
            </w:pPr>
            <w:r w:rsidRPr="00FD0BF2">
              <w:rPr>
                <w:rFonts w:cs="Times New Roman"/>
              </w:rPr>
              <w:t>14605</w:t>
            </w:r>
          </w:p>
        </w:tc>
      </w:tr>
      <w:tr w:rsidR="006454BB" w:rsidRPr="00FD0BF2" w14:paraId="010F8E65" w14:textId="77777777">
        <w:tc>
          <w:tcPr>
            <w:tcW w:w="1791" w:type="dxa"/>
            <w:tcBorders>
              <w:top w:val="single" w:sz="2" w:space="0" w:color="000000"/>
              <w:left w:val="single" w:sz="2" w:space="0" w:color="000000"/>
              <w:bottom w:val="single" w:sz="2" w:space="0" w:color="000000"/>
            </w:tcBorders>
            <w:shd w:val="clear" w:color="auto" w:fill="EEEEEE"/>
            <w:vAlign w:val="center"/>
          </w:tcPr>
          <w:p w14:paraId="3B91EB0A" w14:textId="77777777" w:rsidR="006454BB" w:rsidRPr="00FD0BF2" w:rsidRDefault="001079C7">
            <w:pPr>
              <w:pStyle w:val="Contenudetableau"/>
              <w:rPr>
                <w:rFonts w:cs="Times New Roman"/>
              </w:rPr>
            </w:pPr>
            <w:r w:rsidRPr="00FD0BF2">
              <w:rPr>
                <w:rFonts w:cs="Times New Roman"/>
              </w:rPr>
              <w:t xml:space="preserve">Total % </w:t>
            </w:r>
            <w:proofErr w:type="spellStart"/>
            <w:r w:rsidRPr="00FD0BF2">
              <w:rPr>
                <w:rFonts w:cs="Times New Roman"/>
              </w:rPr>
              <w:t>infected</w:t>
            </w:r>
            <w:proofErr w:type="spellEnd"/>
          </w:p>
        </w:tc>
        <w:tc>
          <w:tcPr>
            <w:tcW w:w="1323" w:type="dxa"/>
            <w:tcBorders>
              <w:top w:val="single" w:sz="2" w:space="0" w:color="000000"/>
              <w:left w:val="single" w:sz="2" w:space="0" w:color="000000"/>
              <w:bottom w:val="single" w:sz="2" w:space="0" w:color="000000"/>
            </w:tcBorders>
            <w:shd w:val="clear" w:color="auto" w:fill="EEEEEE"/>
            <w:vAlign w:val="center"/>
          </w:tcPr>
          <w:p w14:paraId="67F2B1CD" w14:textId="77777777" w:rsidR="006454BB" w:rsidRPr="00FD0BF2" w:rsidRDefault="001079C7">
            <w:pPr>
              <w:pStyle w:val="Contenudetableau"/>
              <w:jc w:val="right"/>
              <w:rPr>
                <w:rFonts w:cs="Times New Roman"/>
              </w:rPr>
            </w:pPr>
            <w:r w:rsidRPr="00FD0BF2">
              <w:rPr>
                <w:rFonts w:cs="Times New Roman"/>
              </w:rPr>
              <w:t>59,90%</w:t>
            </w:r>
          </w:p>
        </w:tc>
        <w:tc>
          <w:tcPr>
            <w:tcW w:w="1221" w:type="dxa"/>
            <w:tcBorders>
              <w:top w:val="single" w:sz="2" w:space="0" w:color="000000"/>
              <w:left w:val="single" w:sz="2" w:space="0" w:color="000000"/>
              <w:bottom w:val="single" w:sz="2" w:space="0" w:color="000000"/>
            </w:tcBorders>
            <w:shd w:val="clear" w:color="auto" w:fill="EEEEEE"/>
            <w:vAlign w:val="center"/>
          </w:tcPr>
          <w:p w14:paraId="649BF723" w14:textId="77777777" w:rsidR="006454BB" w:rsidRPr="00FD0BF2" w:rsidRDefault="001079C7">
            <w:pPr>
              <w:pStyle w:val="Contenudetableau"/>
              <w:jc w:val="right"/>
              <w:rPr>
                <w:rFonts w:cs="Times New Roman"/>
              </w:rPr>
            </w:pPr>
            <w:r w:rsidRPr="00FD0BF2">
              <w:rPr>
                <w:rFonts w:cs="Times New Roman"/>
              </w:rPr>
              <w:t>66,00%</w:t>
            </w:r>
          </w:p>
        </w:tc>
        <w:tc>
          <w:tcPr>
            <w:tcW w:w="1232" w:type="dxa"/>
            <w:tcBorders>
              <w:top w:val="single" w:sz="2" w:space="0" w:color="000000"/>
              <w:left w:val="single" w:sz="2" w:space="0" w:color="000000"/>
              <w:bottom w:val="single" w:sz="2" w:space="0" w:color="000000"/>
            </w:tcBorders>
            <w:shd w:val="clear" w:color="auto" w:fill="EEEEEE"/>
            <w:vAlign w:val="center"/>
          </w:tcPr>
          <w:p w14:paraId="4E64E89C" w14:textId="77777777" w:rsidR="006454BB" w:rsidRPr="00FD0BF2" w:rsidRDefault="001079C7">
            <w:pPr>
              <w:pStyle w:val="Contenudetableau"/>
              <w:jc w:val="right"/>
              <w:rPr>
                <w:rFonts w:cs="Times New Roman"/>
              </w:rPr>
            </w:pPr>
            <w:r w:rsidRPr="00FD0BF2">
              <w:rPr>
                <w:rFonts w:cs="Times New Roman"/>
              </w:rPr>
              <w:t>62,20%</w:t>
            </w:r>
          </w:p>
        </w:tc>
        <w:tc>
          <w:tcPr>
            <w:tcW w:w="1166" w:type="dxa"/>
            <w:tcBorders>
              <w:top w:val="single" w:sz="2" w:space="0" w:color="000000"/>
              <w:left w:val="single" w:sz="2" w:space="0" w:color="000000"/>
              <w:bottom w:val="single" w:sz="2" w:space="0" w:color="000000"/>
            </w:tcBorders>
            <w:shd w:val="clear" w:color="auto" w:fill="EEEEEE"/>
            <w:vAlign w:val="center"/>
          </w:tcPr>
          <w:p w14:paraId="103C7BEC" w14:textId="77777777" w:rsidR="006454BB" w:rsidRPr="00FD0BF2" w:rsidRDefault="001079C7">
            <w:pPr>
              <w:pStyle w:val="Contenudetableau"/>
              <w:jc w:val="right"/>
              <w:rPr>
                <w:rFonts w:cs="Times New Roman"/>
              </w:rPr>
            </w:pPr>
            <w:r w:rsidRPr="00FD0BF2">
              <w:rPr>
                <w:rFonts w:cs="Times New Roman"/>
              </w:rPr>
              <w:t>63,68%</w:t>
            </w:r>
          </w:p>
        </w:tc>
        <w:tc>
          <w:tcPr>
            <w:tcW w:w="1311" w:type="dxa"/>
            <w:tcBorders>
              <w:top w:val="single" w:sz="2" w:space="0" w:color="000000"/>
              <w:left w:val="single" w:sz="2" w:space="0" w:color="000000"/>
              <w:bottom w:val="single" w:sz="2" w:space="0" w:color="000000"/>
            </w:tcBorders>
            <w:shd w:val="clear" w:color="auto" w:fill="EEEEEE"/>
            <w:vAlign w:val="center"/>
          </w:tcPr>
          <w:p w14:paraId="7B6AB8A4" w14:textId="77777777" w:rsidR="006454BB" w:rsidRPr="00FD0BF2" w:rsidRDefault="001079C7">
            <w:pPr>
              <w:pStyle w:val="Contenudetableau"/>
              <w:jc w:val="right"/>
              <w:rPr>
                <w:rFonts w:cs="Times New Roman"/>
              </w:rPr>
            </w:pPr>
            <w:r w:rsidRPr="00FD0BF2">
              <w:rPr>
                <w:rFonts w:cs="Times New Roman"/>
              </w:rPr>
              <w:t>57,80%</w:t>
            </w:r>
          </w:p>
        </w:tc>
        <w:tc>
          <w:tcPr>
            <w:tcW w:w="1603"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483A565A" w14:textId="77777777" w:rsidR="006454BB" w:rsidRPr="00FD0BF2" w:rsidRDefault="001079C7">
            <w:pPr>
              <w:pStyle w:val="Contenudetableau"/>
              <w:jc w:val="right"/>
              <w:rPr>
                <w:rFonts w:cs="Times New Roman"/>
              </w:rPr>
            </w:pPr>
            <w:r w:rsidRPr="00FD0BF2">
              <w:rPr>
                <w:rFonts w:cs="Times New Roman"/>
              </w:rPr>
              <w:t>45,50%</w:t>
            </w:r>
          </w:p>
        </w:tc>
      </w:tr>
      <w:tr w:rsidR="006454BB" w:rsidRPr="00FD0BF2" w14:paraId="702827D8" w14:textId="77777777">
        <w:tc>
          <w:tcPr>
            <w:tcW w:w="1791" w:type="dxa"/>
            <w:tcBorders>
              <w:top w:val="single" w:sz="2" w:space="0" w:color="000000"/>
              <w:left w:val="single" w:sz="2" w:space="0" w:color="000000"/>
              <w:bottom w:val="single" w:sz="2" w:space="0" w:color="000000"/>
            </w:tcBorders>
            <w:vAlign w:val="center"/>
          </w:tcPr>
          <w:p w14:paraId="4CD6680C" w14:textId="77777777" w:rsidR="006454BB" w:rsidRPr="00FD0BF2" w:rsidRDefault="001079C7">
            <w:pPr>
              <w:pStyle w:val="Contenudetableau"/>
              <w:rPr>
                <w:rFonts w:cs="Times New Roman"/>
              </w:rPr>
            </w:pPr>
            <w:r w:rsidRPr="00FD0BF2">
              <w:rPr>
                <w:rFonts w:cs="Times New Roman"/>
              </w:rPr>
              <w:t xml:space="preserve">% </w:t>
            </w:r>
            <w:proofErr w:type="spellStart"/>
            <w:r w:rsidRPr="00FD0BF2">
              <w:rPr>
                <w:rFonts w:cs="Times New Roman"/>
              </w:rPr>
              <w:t>Infected</w:t>
            </w:r>
            <w:proofErr w:type="spellEnd"/>
            <w:r w:rsidRPr="00FD0BF2">
              <w:rPr>
                <w:rFonts w:cs="Times New Roman"/>
              </w:rPr>
              <w:t xml:space="preserve"> at </w:t>
            </w:r>
            <w:proofErr w:type="spellStart"/>
            <w:r w:rsidRPr="00FD0BF2">
              <w:rPr>
                <w:rFonts w:cs="Times New Roman"/>
              </w:rPr>
              <w:t>Herd</w:t>
            </w:r>
            <w:proofErr w:type="spellEnd"/>
            <w:r w:rsidRPr="00FD0BF2">
              <w:rPr>
                <w:rFonts w:cs="Times New Roman"/>
              </w:rPr>
              <w:t xml:space="preserve"> </w:t>
            </w:r>
            <w:proofErr w:type="spellStart"/>
            <w:r w:rsidRPr="00FD0BF2">
              <w:rPr>
                <w:rFonts w:cs="Times New Roman"/>
              </w:rPr>
              <w:t>immunity</w:t>
            </w:r>
            <w:proofErr w:type="spellEnd"/>
          </w:p>
        </w:tc>
        <w:tc>
          <w:tcPr>
            <w:tcW w:w="1323" w:type="dxa"/>
            <w:tcBorders>
              <w:top w:val="single" w:sz="2" w:space="0" w:color="000000"/>
              <w:left w:val="single" w:sz="2" w:space="0" w:color="000000"/>
              <w:bottom w:val="single" w:sz="2" w:space="0" w:color="000000"/>
            </w:tcBorders>
            <w:vAlign w:val="center"/>
          </w:tcPr>
          <w:p w14:paraId="58626668" w14:textId="77777777" w:rsidR="006454BB" w:rsidRPr="00FD0BF2" w:rsidRDefault="001079C7">
            <w:pPr>
              <w:pStyle w:val="Contenudetableau"/>
              <w:rPr>
                <w:rFonts w:cs="Times New Roman"/>
              </w:rPr>
            </w:pPr>
            <w:r w:rsidRPr="00FD0BF2">
              <w:rPr>
                <w:rFonts w:cs="Times New Roman"/>
              </w:rPr>
              <w:t>&lt;57%</w:t>
            </w:r>
          </w:p>
        </w:tc>
        <w:tc>
          <w:tcPr>
            <w:tcW w:w="1221" w:type="dxa"/>
            <w:tcBorders>
              <w:top w:val="single" w:sz="2" w:space="0" w:color="000000"/>
              <w:left w:val="single" w:sz="2" w:space="0" w:color="000000"/>
              <w:bottom w:val="single" w:sz="2" w:space="0" w:color="000000"/>
            </w:tcBorders>
            <w:vAlign w:val="center"/>
          </w:tcPr>
          <w:p w14:paraId="51FF851D" w14:textId="77777777" w:rsidR="006454BB" w:rsidRPr="00FD0BF2" w:rsidRDefault="001079C7">
            <w:pPr>
              <w:pStyle w:val="Contenudetableau"/>
              <w:rPr>
                <w:rFonts w:cs="Times New Roman"/>
              </w:rPr>
            </w:pPr>
            <w:r w:rsidRPr="00FD0BF2">
              <w:rPr>
                <w:rFonts w:cs="Times New Roman"/>
              </w:rPr>
              <w:t>&lt;58%</w:t>
            </w:r>
          </w:p>
        </w:tc>
        <w:tc>
          <w:tcPr>
            <w:tcW w:w="1232" w:type="dxa"/>
            <w:tcBorders>
              <w:top w:val="single" w:sz="2" w:space="0" w:color="000000"/>
              <w:left w:val="single" w:sz="2" w:space="0" w:color="000000"/>
              <w:bottom w:val="single" w:sz="2" w:space="0" w:color="000000"/>
            </w:tcBorders>
            <w:vAlign w:val="center"/>
          </w:tcPr>
          <w:p w14:paraId="52A28180" w14:textId="77777777" w:rsidR="006454BB" w:rsidRPr="00FD0BF2" w:rsidRDefault="001079C7">
            <w:pPr>
              <w:pStyle w:val="Contenudetableau"/>
              <w:rPr>
                <w:rFonts w:cs="Times New Roman"/>
              </w:rPr>
            </w:pPr>
            <w:r w:rsidRPr="00FD0BF2">
              <w:rPr>
                <w:rFonts w:cs="Times New Roman"/>
              </w:rPr>
              <w:t>&lt;56%</w:t>
            </w:r>
          </w:p>
        </w:tc>
        <w:tc>
          <w:tcPr>
            <w:tcW w:w="1166" w:type="dxa"/>
            <w:tcBorders>
              <w:top w:val="single" w:sz="2" w:space="0" w:color="000000"/>
              <w:left w:val="single" w:sz="2" w:space="0" w:color="000000"/>
              <w:bottom w:val="single" w:sz="2" w:space="0" w:color="000000"/>
            </w:tcBorders>
            <w:vAlign w:val="center"/>
          </w:tcPr>
          <w:p w14:paraId="3F4EEEC8" w14:textId="77777777" w:rsidR="006454BB" w:rsidRPr="00FD0BF2" w:rsidRDefault="001079C7">
            <w:pPr>
              <w:pStyle w:val="Contenudetableau"/>
              <w:rPr>
                <w:rFonts w:cs="Times New Roman"/>
              </w:rPr>
            </w:pPr>
            <w:r w:rsidRPr="00FD0BF2">
              <w:rPr>
                <w:rFonts w:cs="Times New Roman"/>
              </w:rPr>
              <w:t>&lt;56%</w:t>
            </w:r>
          </w:p>
        </w:tc>
        <w:tc>
          <w:tcPr>
            <w:tcW w:w="1311" w:type="dxa"/>
            <w:tcBorders>
              <w:top w:val="single" w:sz="2" w:space="0" w:color="000000"/>
              <w:left w:val="single" w:sz="2" w:space="0" w:color="000000"/>
              <w:bottom w:val="single" w:sz="2" w:space="0" w:color="000000"/>
            </w:tcBorders>
            <w:vAlign w:val="center"/>
          </w:tcPr>
          <w:p w14:paraId="522B3BFB" w14:textId="77777777" w:rsidR="006454BB" w:rsidRPr="00FD0BF2" w:rsidRDefault="001079C7">
            <w:pPr>
              <w:pStyle w:val="Contenudetableau"/>
              <w:rPr>
                <w:rFonts w:cs="Times New Roman"/>
              </w:rPr>
            </w:pPr>
            <w:r w:rsidRPr="00FD0BF2">
              <w:rPr>
                <w:rFonts w:cs="Times New Roman"/>
              </w:rPr>
              <w:t>&lt;55%</w:t>
            </w:r>
          </w:p>
        </w:tc>
        <w:tc>
          <w:tcPr>
            <w:tcW w:w="1603" w:type="dxa"/>
            <w:tcBorders>
              <w:top w:val="single" w:sz="2" w:space="0" w:color="000000"/>
              <w:left w:val="single" w:sz="2" w:space="0" w:color="000000"/>
              <w:bottom w:val="single" w:sz="2" w:space="0" w:color="000000"/>
              <w:right w:val="single" w:sz="2" w:space="0" w:color="000000"/>
            </w:tcBorders>
            <w:vAlign w:val="center"/>
          </w:tcPr>
          <w:p w14:paraId="5FA8F768" w14:textId="77777777" w:rsidR="006454BB" w:rsidRPr="00FD0BF2" w:rsidRDefault="001079C7">
            <w:pPr>
              <w:pStyle w:val="Contenudetableau"/>
              <w:rPr>
                <w:rFonts w:cs="Times New Roman"/>
              </w:rPr>
            </w:pPr>
            <w:r w:rsidRPr="00FD0BF2">
              <w:rPr>
                <w:rFonts w:cs="Times New Roman"/>
              </w:rPr>
              <w:t>&lt;56%</w:t>
            </w:r>
          </w:p>
        </w:tc>
      </w:tr>
      <w:tr w:rsidR="006454BB" w:rsidRPr="00717B1D" w14:paraId="21A3407E" w14:textId="77777777">
        <w:tc>
          <w:tcPr>
            <w:tcW w:w="1791" w:type="dxa"/>
            <w:shd w:val="clear" w:color="auto" w:fill="EEEEEE"/>
            <w:vAlign w:val="center"/>
          </w:tcPr>
          <w:p w14:paraId="4F8D8C38" w14:textId="77777777" w:rsidR="006454BB" w:rsidRPr="00FD0BF2" w:rsidRDefault="006454BB">
            <w:pPr>
              <w:pStyle w:val="Contenudetableau"/>
              <w:snapToGrid w:val="0"/>
              <w:rPr>
                <w:rFonts w:cs="Times New Roman"/>
              </w:rPr>
            </w:pPr>
          </w:p>
        </w:tc>
        <w:tc>
          <w:tcPr>
            <w:tcW w:w="1323" w:type="dxa"/>
            <w:shd w:val="clear" w:color="auto" w:fill="EEEEEE"/>
            <w:vAlign w:val="center"/>
          </w:tcPr>
          <w:p w14:paraId="044918D7" w14:textId="77777777" w:rsidR="006454BB" w:rsidRPr="00FD0BF2" w:rsidRDefault="006454BB">
            <w:pPr>
              <w:pStyle w:val="Contenudetableau"/>
              <w:snapToGrid w:val="0"/>
              <w:rPr>
                <w:rFonts w:cs="Times New Roman"/>
              </w:rPr>
            </w:pPr>
          </w:p>
        </w:tc>
        <w:tc>
          <w:tcPr>
            <w:tcW w:w="1221" w:type="dxa"/>
            <w:shd w:val="clear" w:color="auto" w:fill="EEEEEE"/>
            <w:vAlign w:val="center"/>
          </w:tcPr>
          <w:p w14:paraId="034A9114" w14:textId="77777777" w:rsidR="006454BB" w:rsidRPr="00FD0BF2" w:rsidRDefault="006454BB">
            <w:pPr>
              <w:pStyle w:val="Contenudetableau"/>
              <w:snapToGrid w:val="0"/>
              <w:rPr>
                <w:rFonts w:cs="Times New Roman"/>
              </w:rPr>
            </w:pPr>
          </w:p>
        </w:tc>
        <w:tc>
          <w:tcPr>
            <w:tcW w:w="1232" w:type="dxa"/>
            <w:shd w:val="clear" w:color="auto" w:fill="EEEEEE"/>
            <w:vAlign w:val="center"/>
          </w:tcPr>
          <w:p w14:paraId="5EAC5CBE" w14:textId="77777777" w:rsidR="006454BB" w:rsidRPr="00FD0BF2" w:rsidRDefault="006454BB">
            <w:pPr>
              <w:pStyle w:val="Contenudetableau"/>
              <w:snapToGrid w:val="0"/>
              <w:rPr>
                <w:rFonts w:cs="Times New Roman"/>
              </w:rPr>
            </w:pPr>
          </w:p>
        </w:tc>
        <w:tc>
          <w:tcPr>
            <w:tcW w:w="1166" w:type="dxa"/>
            <w:shd w:val="clear" w:color="auto" w:fill="EEEEEE"/>
            <w:vAlign w:val="center"/>
          </w:tcPr>
          <w:p w14:paraId="156ED2E0" w14:textId="77777777" w:rsidR="006454BB" w:rsidRPr="00FD0BF2" w:rsidRDefault="006454BB">
            <w:pPr>
              <w:pStyle w:val="Contenudetableau"/>
              <w:snapToGrid w:val="0"/>
              <w:rPr>
                <w:rFonts w:cs="Times New Roman"/>
              </w:rPr>
            </w:pPr>
          </w:p>
        </w:tc>
        <w:tc>
          <w:tcPr>
            <w:tcW w:w="1311" w:type="dxa"/>
            <w:shd w:val="clear" w:color="auto" w:fill="EEEEEE"/>
            <w:vAlign w:val="center"/>
          </w:tcPr>
          <w:p w14:paraId="579C8A6E" w14:textId="77777777" w:rsidR="006454BB" w:rsidRPr="00FD0BF2" w:rsidRDefault="006454BB">
            <w:pPr>
              <w:pStyle w:val="Contenudetableau"/>
              <w:snapToGrid w:val="0"/>
              <w:rPr>
                <w:rFonts w:cs="Times New Roman"/>
              </w:rPr>
            </w:pPr>
          </w:p>
        </w:tc>
        <w:tc>
          <w:tcPr>
            <w:tcW w:w="1603" w:type="dxa"/>
            <w:shd w:val="clear" w:color="auto" w:fill="EEEEEE"/>
            <w:vAlign w:val="center"/>
          </w:tcPr>
          <w:p w14:paraId="2B777A80" w14:textId="77777777" w:rsidR="006454BB" w:rsidRPr="00FD0BF2" w:rsidRDefault="001079C7">
            <w:pPr>
              <w:pStyle w:val="Contenudetableau"/>
              <w:jc w:val="right"/>
              <w:rPr>
                <w:rFonts w:cs="Times New Roman"/>
                <w:lang w:val="en-US"/>
              </w:rPr>
            </w:pPr>
            <w:r w:rsidRPr="00FD0BF2">
              <w:rPr>
                <w:rFonts w:cs="Times New Roman"/>
                <w:lang w:val="en-US"/>
              </w:rPr>
              <w:t xml:space="preserve">*  Small Risk if re-introduced </w:t>
            </w:r>
          </w:p>
        </w:tc>
      </w:tr>
    </w:tbl>
    <w:p w14:paraId="0EEDD9E6" w14:textId="77777777" w:rsidR="006454BB" w:rsidRPr="00FD0BF2" w:rsidRDefault="006454BB">
      <w:pPr>
        <w:rPr>
          <w:rFonts w:cs="Times New Roman"/>
          <w:lang w:val="en-US"/>
        </w:rPr>
      </w:pPr>
    </w:p>
    <w:p w14:paraId="55CD01E7" w14:textId="77777777" w:rsidR="006454BB" w:rsidRPr="00FD0BF2" w:rsidRDefault="006454BB">
      <w:pPr>
        <w:rPr>
          <w:rFonts w:eastAsia="Arial" w:cs="Times New Roman"/>
          <w:lang w:val="en-US"/>
        </w:rPr>
      </w:pPr>
    </w:p>
    <w:p w14:paraId="34CEE159" w14:textId="7255A6C3" w:rsidR="006454BB" w:rsidRPr="00FD0BF2" w:rsidRDefault="001079C7">
      <w:pPr>
        <w:rPr>
          <w:rFonts w:cs="Times New Roman"/>
          <w:lang w:val="en-US"/>
        </w:rPr>
      </w:pPr>
      <w:r w:rsidRPr="00FD0BF2">
        <w:rPr>
          <w:rFonts w:eastAsia="Arial" w:cs="Times New Roman"/>
          <w:lang w:val="en-US"/>
        </w:rPr>
        <w:t>We also simulated a December 1</w:t>
      </w:r>
      <w:r w:rsidRPr="00FD0BF2">
        <w:rPr>
          <w:rFonts w:eastAsia="Arial" w:cs="Times New Roman"/>
          <w:vertAlign w:val="superscript"/>
          <w:lang w:val="en-US"/>
        </w:rPr>
        <w:t>st</w:t>
      </w:r>
      <w:r w:rsidRPr="00FD0BF2">
        <w:rPr>
          <w:rFonts w:eastAsia="Arial" w:cs="Times New Roman"/>
          <w:lang w:val="en-US"/>
        </w:rPr>
        <w:t xml:space="preserve"> onset that met </w:t>
      </w:r>
      <w:r w:rsidR="009106A3" w:rsidRPr="00FD0BF2">
        <w:rPr>
          <w:rFonts w:eastAsia="Arial" w:cs="Times New Roman"/>
          <w:lang w:val="en-US"/>
        </w:rPr>
        <w:t xml:space="preserve">the </w:t>
      </w:r>
      <w:r w:rsidRPr="00FD0BF2">
        <w:rPr>
          <w:rFonts w:eastAsia="Arial" w:cs="Times New Roman"/>
          <w:lang w:val="en-US"/>
        </w:rPr>
        <w:t xml:space="preserve">endpoints </w:t>
      </w:r>
      <w:r w:rsidR="009106A3" w:rsidRPr="00FD0BF2">
        <w:rPr>
          <w:rFonts w:eastAsia="Arial" w:cs="Times New Roman"/>
          <w:lang w:val="en-US"/>
        </w:rPr>
        <w:t>of</w:t>
      </w:r>
      <w:r w:rsidRPr="00FD0BF2">
        <w:rPr>
          <w:rFonts w:eastAsia="Arial" w:cs="Times New Roman"/>
          <w:lang w:val="en-US"/>
        </w:rPr>
        <w:t xml:space="preserve"> P0 19/12/1 R3.0 NPIs L 10D OK with an R0 of 3.0 and a spreading time of 10 days.  Assuming a </w:t>
      </w:r>
      <w:r w:rsidR="004D6757" w:rsidRPr="00FD0BF2">
        <w:rPr>
          <w:rFonts w:eastAsia="Arial" w:cs="Times New Roman"/>
          <w:lang w:val="en-US"/>
        </w:rPr>
        <w:t>slowdown</w:t>
      </w:r>
      <w:r w:rsidRPr="00FD0BF2">
        <w:rPr>
          <w:rFonts w:eastAsia="Arial" w:cs="Times New Roman"/>
          <w:lang w:val="en-US"/>
        </w:rPr>
        <w:t xml:space="preserve"> of 27% from transport closure and a further slowdown of 28% from stay home mandate</w:t>
      </w:r>
      <w:r w:rsidR="009106A3" w:rsidRPr="00FD0BF2">
        <w:rPr>
          <w:rFonts w:eastAsia="Arial" w:cs="Times New Roman"/>
          <w:lang w:val="en-US"/>
        </w:rPr>
        <w:t xml:space="preserve">s, that </w:t>
      </w:r>
      <w:r w:rsidRPr="00FD0BF2">
        <w:rPr>
          <w:rFonts w:eastAsia="Arial" w:cs="Times New Roman"/>
          <w:lang w:val="en-US"/>
        </w:rPr>
        <w:t xml:space="preserve">would have </w:t>
      </w:r>
      <w:r w:rsidR="009106A3" w:rsidRPr="00FD0BF2">
        <w:rPr>
          <w:rFonts w:eastAsia="Arial" w:cs="Times New Roman"/>
          <w:lang w:val="en-US"/>
        </w:rPr>
        <w:t>led</w:t>
      </w:r>
      <w:r w:rsidRPr="00FD0BF2">
        <w:rPr>
          <w:rFonts w:eastAsia="Arial" w:cs="Times New Roman"/>
          <w:lang w:val="en-US"/>
        </w:rPr>
        <w:t xml:space="preserve"> to 4 % being infected before transport closure, 49% being immunized before </w:t>
      </w:r>
      <w:r w:rsidR="009106A3" w:rsidRPr="00FD0BF2">
        <w:rPr>
          <w:rFonts w:eastAsia="Arial" w:cs="Times New Roman"/>
          <w:lang w:val="en-US"/>
        </w:rPr>
        <w:t xml:space="preserve">the </w:t>
      </w:r>
      <w:r w:rsidRPr="00FD0BF2">
        <w:rPr>
          <w:rFonts w:eastAsia="Arial" w:cs="Times New Roman"/>
          <w:lang w:val="en-US"/>
        </w:rPr>
        <w:t>stay home mandate</w:t>
      </w:r>
      <w:r w:rsidR="009106A3" w:rsidRPr="00FD0BF2">
        <w:rPr>
          <w:rFonts w:eastAsia="Arial" w:cs="Times New Roman"/>
          <w:lang w:val="en-US"/>
        </w:rPr>
        <w:t>,</w:t>
      </w:r>
      <w:r w:rsidRPr="00FD0BF2">
        <w:rPr>
          <w:rFonts w:eastAsia="Arial" w:cs="Times New Roman"/>
          <w:lang w:val="en-US"/>
        </w:rPr>
        <w:t xml:space="preserve"> and 72% when restrictions were lifted. This scenario leads to slightly higher mortality than others in a range of 4492 and 22460.</w:t>
      </w:r>
    </w:p>
    <w:p w14:paraId="7FA7D26B" w14:textId="77777777" w:rsidR="006454BB" w:rsidRPr="00FD0BF2" w:rsidRDefault="006454BB">
      <w:pPr>
        <w:rPr>
          <w:rFonts w:eastAsia="Arial" w:cs="Times New Roman"/>
          <w:lang w:val="en-US"/>
        </w:rPr>
      </w:pPr>
    </w:p>
    <w:p w14:paraId="644050D3" w14:textId="2699B8DC" w:rsidR="006454BB" w:rsidRPr="00FD0BF2" w:rsidRDefault="001079C7">
      <w:pPr>
        <w:rPr>
          <w:rFonts w:cs="Times New Roman"/>
          <w:lang w:val="en-US"/>
        </w:rPr>
      </w:pPr>
      <w:r w:rsidRPr="00FD0BF2">
        <w:rPr>
          <w:rFonts w:eastAsia="Arial" w:cs="Times New Roman"/>
          <w:lang w:val="en-US"/>
        </w:rPr>
        <w:t xml:space="preserve">If </w:t>
      </w:r>
      <w:r w:rsidR="009106A3" w:rsidRPr="00FD0BF2">
        <w:rPr>
          <w:rFonts w:eastAsia="Arial" w:cs="Times New Roman"/>
          <w:lang w:val="en-US"/>
        </w:rPr>
        <w:t xml:space="preserve">the </w:t>
      </w:r>
      <w:r w:rsidRPr="00FD0BF2">
        <w:rPr>
          <w:rFonts w:eastAsia="Arial" w:cs="Times New Roman"/>
          <w:lang w:val="en-US"/>
        </w:rPr>
        <w:t>epidemic had a higher R0 than 3.0 or started earlier than November 1</w:t>
      </w:r>
      <w:r w:rsidRPr="00FD0BF2">
        <w:rPr>
          <w:rFonts w:eastAsia="Arial" w:cs="Times New Roman"/>
          <w:vertAlign w:val="superscript"/>
          <w:lang w:val="en-US"/>
        </w:rPr>
        <w:t>st</w:t>
      </w:r>
      <w:r w:rsidR="009106A3" w:rsidRPr="00FD0BF2">
        <w:rPr>
          <w:rFonts w:eastAsia="Arial" w:cs="Times New Roman"/>
          <w:vertAlign w:val="superscript"/>
          <w:lang w:val="en-US"/>
        </w:rPr>
        <w:t>,</w:t>
      </w:r>
      <w:r w:rsidRPr="00FD0BF2">
        <w:rPr>
          <w:rFonts w:eastAsia="Arial" w:cs="Times New Roman"/>
          <w:lang w:val="en-US"/>
        </w:rPr>
        <w:t xml:space="preserve"> herd immunity would </w:t>
      </w:r>
      <w:r w:rsidR="009106A3" w:rsidRPr="00FD0BF2">
        <w:rPr>
          <w:rFonts w:eastAsia="Arial" w:cs="Times New Roman"/>
          <w:lang w:val="en-US"/>
        </w:rPr>
        <w:t xml:space="preserve">have </w:t>
      </w:r>
      <w:r w:rsidRPr="00FD0BF2">
        <w:rPr>
          <w:rFonts w:eastAsia="Arial" w:cs="Times New Roman"/>
          <w:lang w:val="en-US"/>
        </w:rPr>
        <w:t>be</w:t>
      </w:r>
      <w:r w:rsidR="009106A3" w:rsidRPr="00FD0BF2">
        <w:rPr>
          <w:rFonts w:eastAsia="Arial" w:cs="Times New Roman"/>
          <w:lang w:val="en-US"/>
        </w:rPr>
        <w:t>en</w:t>
      </w:r>
      <w:r w:rsidRPr="00FD0BF2">
        <w:rPr>
          <w:rFonts w:eastAsia="Arial" w:cs="Times New Roman"/>
          <w:lang w:val="en-US"/>
        </w:rPr>
        <w:t xml:space="preserve"> achieved earlier</w:t>
      </w:r>
      <w:r w:rsidR="009106A3" w:rsidRPr="00FD0BF2">
        <w:rPr>
          <w:rFonts w:eastAsia="Arial" w:cs="Times New Roman"/>
          <w:lang w:val="en-US"/>
        </w:rPr>
        <w:t>,</w:t>
      </w:r>
      <w:r w:rsidRPr="00FD0BF2">
        <w:rPr>
          <w:rFonts w:eastAsia="Arial" w:cs="Times New Roman"/>
          <w:lang w:val="en-US"/>
        </w:rPr>
        <w:t xml:space="preserve"> possibly even before </w:t>
      </w:r>
      <w:r w:rsidR="009106A3" w:rsidRPr="00FD0BF2">
        <w:rPr>
          <w:rFonts w:eastAsia="Arial" w:cs="Times New Roman"/>
          <w:lang w:val="en-US"/>
        </w:rPr>
        <w:t xml:space="preserve">the </w:t>
      </w:r>
      <w:r w:rsidRPr="00FD0BF2">
        <w:rPr>
          <w:rFonts w:eastAsia="Arial" w:cs="Times New Roman"/>
          <w:lang w:val="en-US"/>
        </w:rPr>
        <w:t xml:space="preserve">stay home order was mandated. </w:t>
      </w:r>
    </w:p>
    <w:p w14:paraId="12699588" w14:textId="77777777" w:rsidR="006454BB" w:rsidRPr="00FD0BF2" w:rsidRDefault="006454BB">
      <w:pPr>
        <w:rPr>
          <w:rFonts w:eastAsia="Arial" w:cs="Times New Roman"/>
          <w:lang w:val="en-US"/>
        </w:rPr>
      </w:pPr>
    </w:p>
    <w:p w14:paraId="15B743F4" w14:textId="77777777" w:rsidR="009106A3" w:rsidRPr="00FD0BF2" w:rsidRDefault="001079C7">
      <w:pPr>
        <w:rPr>
          <w:rFonts w:eastAsia="Arial" w:cs="Times New Roman"/>
          <w:sz w:val="20"/>
          <w:szCs w:val="20"/>
          <w:lang w:val="en-US"/>
        </w:rPr>
      </w:pPr>
      <w:r w:rsidRPr="00FD0BF2">
        <w:rPr>
          <w:rFonts w:eastAsia="Arial" w:cs="Times New Roman"/>
          <w:sz w:val="20"/>
          <w:szCs w:val="20"/>
          <w:lang w:val="en-US"/>
        </w:rPr>
        <w:t>Scenarios having limited infected population when restrictions were lifted bounce</w:t>
      </w:r>
      <w:r w:rsidR="009106A3" w:rsidRPr="00FD0BF2">
        <w:rPr>
          <w:rFonts w:eastAsia="Arial" w:cs="Times New Roman"/>
          <w:sz w:val="20"/>
          <w:szCs w:val="20"/>
          <w:lang w:val="en-US"/>
        </w:rPr>
        <w:t>d</w:t>
      </w:r>
      <w:r w:rsidRPr="00FD0BF2">
        <w:rPr>
          <w:rFonts w:eastAsia="Arial" w:cs="Times New Roman"/>
          <w:sz w:val="20"/>
          <w:szCs w:val="20"/>
          <w:lang w:val="en-US"/>
        </w:rPr>
        <w:t xml:space="preserve"> back in fall or winter similarly to other northern hemisphere </w:t>
      </w:r>
      <w:r w:rsidR="009106A3" w:rsidRPr="00FD0BF2">
        <w:rPr>
          <w:rFonts w:eastAsia="Arial" w:cs="Times New Roman"/>
          <w:sz w:val="20"/>
          <w:szCs w:val="20"/>
          <w:lang w:val="en-US"/>
        </w:rPr>
        <w:t>territories</w:t>
      </w:r>
      <w:r w:rsidRPr="00FD0BF2">
        <w:rPr>
          <w:rFonts w:eastAsia="Arial" w:cs="Times New Roman"/>
          <w:sz w:val="20"/>
          <w:szCs w:val="20"/>
          <w:lang w:val="en-US"/>
        </w:rPr>
        <w:t xml:space="preserve"> </w:t>
      </w:r>
    </w:p>
    <w:p w14:paraId="2469488D" w14:textId="77777777" w:rsidR="009106A3" w:rsidRPr="00FD0BF2" w:rsidRDefault="009106A3">
      <w:pPr>
        <w:rPr>
          <w:rFonts w:eastAsia="Arial" w:cs="Times New Roman"/>
          <w:sz w:val="20"/>
          <w:szCs w:val="20"/>
          <w:lang w:val="en-US"/>
        </w:rPr>
      </w:pPr>
    </w:p>
    <w:p w14:paraId="779A44F1" w14:textId="32B6A874" w:rsidR="006454BB" w:rsidRPr="00FD0BF2" w:rsidRDefault="001079C7">
      <w:pPr>
        <w:rPr>
          <w:rFonts w:cs="Times New Roman"/>
          <w:lang w:val="en-US"/>
        </w:rPr>
      </w:pPr>
      <w:r w:rsidRPr="00FD0BF2">
        <w:rPr>
          <w:rFonts w:eastAsia="Arial" w:cs="Times New Roman"/>
          <w:sz w:val="20"/>
          <w:szCs w:val="20"/>
          <w:lang w:val="en-US"/>
        </w:rPr>
        <w:t>Table 2</w:t>
      </w:r>
    </w:p>
    <w:tbl>
      <w:tblPr>
        <w:tblW w:w="9640" w:type="dxa"/>
        <w:tblLayout w:type="fixed"/>
        <w:tblCellMar>
          <w:top w:w="28" w:type="dxa"/>
          <w:left w:w="28" w:type="dxa"/>
          <w:bottom w:w="28" w:type="dxa"/>
          <w:right w:w="28" w:type="dxa"/>
        </w:tblCellMar>
        <w:tblLook w:val="04A0" w:firstRow="1" w:lastRow="0" w:firstColumn="1" w:lastColumn="0" w:noHBand="0" w:noVBand="1"/>
      </w:tblPr>
      <w:tblGrid>
        <w:gridCol w:w="2972"/>
        <w:gridCol w:w="2266"/>
        <w:gridCol w:w="2195"/>
        <w:gridCol w:w="2207"/>
      </w:tblGrid>
      <w:tr w:rsidR="006454BB" w:rsidRPr="00717B1D" w14:paraId="222B1185" w14:textId="77777777">
        <w:tc>
          <w:tcPr>
            <w:tcW w:w="2972" w:type="dxa"/>
            <w:tcBorders>
              <w:top w:val="single" w:sz="2" w:space="0" w:color="000000"/>
              <w:left w:val="single" w:sz="2" w:space="0" w:color="000000"/>
              <w:bottom w:val="single" w:sz="2" w:space="0" w:color="000000"/>
            </w:tcBorders>
            <w:vAlign w:val="center"/>
          </w:tcPr>
          <w:p w14:paraId="7453B6C7" w14:textId="77777777" w:rsidR="006454BB" w:rsidRPr="00FD0BF2" w:rsidRDefault="001079C7">
            <w:pPr>
              <w:pStyle w:val="Contenudetableau"/>
              <w:rPr>
                <w:rFonts w:cs="Times New Roman"/>
              </w:rPr>
            </w:pPr>
            <w:r w:rsidRPr="00FD0BF2">
              <w:rPr>
                <w:rFonts w:cs="Times New Roman"/>
              </w:rPr>
              <w:t>Scenario</w:t>
            </w:r>
          </w:p>
        </w:tc>
        <w:tc>
          <w:tcPr>
            <w:tcW w:w="2266" w:type="dxa"/>
            <w:tcBorders>
              <w:top w:val="single" w:sz="2" w:space="0" w:color="000000"/>
              <w:left w:val="single" w:sz="2" w:space="0" w:color="000000"/>
              <w:bottom w:val="single" w:sz="2" w:space="0" w:color="000000"/>
            </w:tcBorders>
            <w:vAlign w:val="center"/>
          </w:tcPr>
          <w:p w14:paraId="4A97D96B" w14:textId="77777777" w:rsidR="006454BB" w:rsidRPr="00FD0BF2" w:rsidRDefault="001079C7">
            <w:pPr>
              <w:pStyle w:val="Contenudetableau"/>
              <w:rPr>
                <w:rFonts w:cs="Times New Roman"/>
                <w:lang w:val="en-US"/>
              </w:rPr>
            </w:pPr>
            <w:r w:rsidRPr="00FD0BF2">
              <w:rPr>
                <w:rFonts w:cs="Times New Roman"/>
                <w:lang w:val="en-US"/>
              </w:rPr>
              <w:t>P0 19/11/12 R2.2 NPIs SM 9D Rebound</w:t>
            </w:r>
          </w:p>
        </w:tc>
        <w:tc>
          <w:tcPr>
            <w:tcW w:w="2195" w:type="dxa"/>
            <w:tcBorders>
              <w:top w:val="single" w:sz="2" w:space="0" w:color="000000"/>
              <w:left w:val="single" w:sz="2" w:space="0" w:color="000000"/>
              <w:bottom w:val="single" w:sz="2" w:space="0" w:color="000000"/>
            </w:tcBorders>
            <w:vAlign w:val="center"/>
          </w:tcPr>
          <w:p w14:paraId="3E7CB1B7" w14:textId="77777777" w:rsidR="006454BB" w:rsidRPr="00FD0BF2" w:rsidRDefault="001079C7">
            <w:pPr>
              <w:pStyle w:val="Contenudetableau"/>
              <w:rPr>
                <w:rFonts w:cs="Times New Roman"/>
                <w:lang w:val="en-US"/>
              </w:rPr>
            </w:pPr>
            <w:r w:rsidRPr="00FD0BF2">
              <w:rPr>
                <w:rFonts w:cs="Times New Roman"/>
                <w:lang w:val="en-US"/>
              </w:rPr>
              <w:t>P0 19/11/12 R2.2 NPIs S 10D Rebound</w:t>
            </w:r>
          </w:p>
        </w:tc>
        <w:tc>
          <w:tcPr>
            <w:tcW w:w="2207" w:type="dxa"/>
            <w:tcBorders>
              <w:top w:val="single" w:sz="2" w:space="0" w:color="000000"/>
              <w:left w:val="single" w:sz="2" w:space="0" w:color="000000"/>
              <w:bottom w:val="single" w:sz="2" w:space="0" w:color="000000"/>
              <w:right w:val="single" w:sz="2" w:space="0" w:color="000000"/>
            </w:tcBorders>
            <w:vAlign w:val="center"/>
          </w:tcPr>
          <w:p w14:paraId="50BA9D22" w14:textId="77777777" w:rsidR="006454BB" w:rsidRPr="00FD0BF2" w:rsidRDefault="001079C7">
            <w:pPr>
              <w:pStyle w:val="Contenudetableau"/>
              <w:rPr>
                <w:rFonts w:cs="Times New Roman"/>
                <w:lang w:val="en-US"/>
              </w:rPr>
            </w:pPr>
            <w:r w:rsidRPr="00FD0BF2">
              <w:rPr>
                <w:rFonts w:cs="Times New Roman"/>
                <w:lang w:val="en-US"/>
              </w:rPr>
              <w:t>P0 19/11/12 R2.2 NPIs SM 10D Rebound</w:t>
            </w:r>
          </w:p>
        </w:tc>
      </w:tr>
      <w:tr w:rsidR="006454BB" w:rsidRPr="00FD0BF2" w14:paraId="02F65F7E" w14:textId="77777777">
        <w:tc>
          <w:tcPr>
            <w:tcW w:w="2972" w:type="dxa"/>
            <w:tcBorders>
              <w:top w:val="single" w:sz="2" w:space="0" w:color="000000"/>
              <w:left w:val="single" w:sz="2" w:space="0" w:color="000000"/>
              <w:bottom w:val="single" w:sz="2" w:space="0" w:color="000000"/>
            </w:tcBorders>
            <w:vAlign w:val="center"/>
          </w:tcPr>
          <w:p w14:paraId="694BF1EE" w14:textId="77777777" w:rsidR="006454BB" w:rsidRPr="00FD0BF2" w:rsidRDefault="001079C7">
            <w:pPr>
              <w:pStyle w:val="Contenudetableau"/>
              <w:rPr>
                <w:rFonts w:cs="Times New Roman"/>
              </w:rPr>
            </w:pPr>
            <w:r w:rsidRPr="00FD0BF2">
              <w:rPr>
                <w:rFonts w:cs="Times New Roman"/>
              </w:rPr>
              <w:t>Start Date</w:t>
            </w:r>
          </w:p>
        </w:tc>
        <w:tc>
          <w:tcPr>
            <w:tcW w:w="2266" w:type="dxa"/>
            <w:tcBorders>
              <w:top w:val="single" w:sz="2" w:space="0" w:color="000000"/>
              <w:left w:val="single" w:sz="2" w:space="0" w:color="000000"/>
              <w:bottom w:val="single" w:sz="2" w:space="0" w:color="000000"/>
            </w:tcBorders>
            <w:vAlign w:val="center"/>
          </w:tcPr>
          <w:p w14:paraId="218D36C4" w14:textId="77777777" w:rsidR="006454BB" w:rsidRPr="00FD0BF2" w:rsidRDefault="001079C7">
            <w:pPr>
              <w:pStyle w:val="Contenudetableau"/>
              <w:jc w:val="right"/>
              <w:rPr>
                <w:rFonts w:cs="Times New Roman"/>
              </w:rPr>
            </w:pPr>
            <w:r w:rsidRPr="00FD0BF2">
              <w:rPr>
                <w:rFonts w:cs="Times New Roman"/>
              </w:rPr>
              <w:t>12/11/19</w:t>
            </w:r>
          </w:p>
        </w:tc>
        <w:tc>
          <w:tcPr>
            <w:tcW w:w="2195" w:type="dxa"/>
            <w:tcBorders>
              <w:top w:val="single" w:sz="2" w:space="0" w:color="000000"/>
              <w:left w:val="single" w:sz="2" w:space="0" w:color="000000"/>
              <w:bottom w:val="single" w:sz="2" w:space="0" w:color="000000"/>
            </w:tcBorders>
            <w:vAlign w:val="center"/>
          </w:tcPr>
          <w:p w14:paraId="417AC7FB" w14:textId="77777777" w:rsidR="006454BB" w:rsidRPr="00FD0BF2" w:rsidRDefault="001079C7">
            <w:pPr>
              <w:pStyle w:val="Contenudetableau"/>
              <w:jc w:val="right"/>
              <w:rPr>
                <w:rFonts w:cs="Times New Roman"/>
              </w:rPr>
            </w:pPr>
            <w:r w:rsidRPr="00FD0BF2">
              <w:rPr>
                <w:rFonts w:cs="Times New Roman"/>
              </w:rPr>
              <w:t>12/11/19</w:t>
            </w:r>
          </w:p>
        </w:tc>
        <w:tc>
          <w:tcPr>
            <w:tcW w:w="2207" w:type="dxa"/>
            <w:tcBorders>
              <w:top w:val="single" w:sz="2" w:space="0" w:color="000000"/>
              <w:left w:val="single" w:sz="2" w:space="0" w:color="000000"/>
              <w:bottom w:val="single" w:sz="2" w:space="0" w:color="000000"/>
              <w:right w:val="single" w:sz="2" w:space="0" w:color="000000"/>
            </w:tcBorders>
            <w:vAlign w:val="center"/>
          </w:tcPr>
          <w:p w14:paraId="1E56CCAA" w14:textId="77777777" w:rsidR="006454BB" w:rsidRPr="00FD0BF2" w:rsidRDefault="001079C7">
            <w:pPr>
              <w:pStyle w:val="Contenudetableau"/>
              <w:jc w:val="right"/>
              <w:rPr>
                <w:rFonts w:cs="Times New Roman"/>
              </w:rPr>
            </w:pPr>
            <w:r w:rsidRPr="00FD0BF2">
              <w:rPr>
                <w:rFonts w:cs="Times New Roman"/>
              </w:rPr>
              <w:t>12/11/19</w:t>
            </w:r>
          </w:p>
        </w:tc>
      </w:tr>
      <w:tr w:rsidR="006454BB" w:rsidRPr="00FD0BF2" w14:paraId="39026D33" w14:textId="77777777">
        <w:tc>
          <w:tcPr>
            <w:tcW w:w="2972" w:type="dxa"/>
            <w:tcBorders>
              <w:top w:val="single" w:sz="2" w:space="0" w:color="000000"/>
              <w:left w:val="single" w:sz="2" w:space="0" w:color="000000"/>
              <w:bottom w:val="single" w:sz="2" w:space="0" w:color="000000"/>
            </w:tcBorders>
            <w:shd w:val="clear" w:color="auto" w:fill="EEEEEE"/>
            <w:vAlign w:val="center"/>
          </w:tcPr>
          <w:p w14:paraId="40BA0E0F" w14:textId="77777777" w:rsidR="006454BB" w:rsidRPr="00FD0BF2" w:rsidRDefault="001079C7">
            <w:pPr>
              <w:pStyle w:val="Contenudetableau"/>
              <w:rPr>
                <w:rFonts w:cs="Times New Roman"/>
                <w:lang w:val="en-US"/>
              </w:rPr>
            </w:pPr>
            <w:r w:rsidRPr="00FD0BF2">
              <w:rPr>
                <w:rFonts w:cs="Times New Roman"/>
                <w:lang w:val="en-US"/>
              </w:rPr>
              <w:t>Spreading time from infection in days</w:t>
            </w:r>
          </w:p>
        </w:tc>
        <w:tc>
          <w:tcPr>
            <w:tcW w:w="2266" w:type="dxa"/>
            <w:tcBorders>
              <w:top w:val="single" w:sz="2" w:space="0" w:color="000000"/>
              <w:left w:val="single" w:sz="2" w:space="0" w:color="000000"/>
              <w:bottom w:val="single" w:sz="2" w:space="0" w:color="000000"/>
            </w:tcBorders>
            <w:shd w:val="clear" w:color="auto" w:fill="EEEEEE"/>
            <w:vAlign w:val="center"/>
          </w:tcPr>
          <w:p w14:paraId="3CBA3283" w14:textId="77777777" w:rsidR="006454BB" w:rsidRPr="00FD0BF2" w:rsidRDefault="001079C7">
            <w:pPr>
              <w:pStyle w:val="Contenudetableau"/>
              <w:jc w:val="right"/>
              <w:rPr>
                <w:rFonts w:cs="Times New Roman"/>
              </w:rPr>
            </w:pPr>
            <w:r w:rsidRPr="00FD0BF2">
              <w:rPr>
                <w:rFonts w:cs="Times New Roman"/>
              </w:rPr>
              <w:t>9</w:t>
            </w:r>
          </w:p>
        </w:tc>
        <w:tc>
          <w:tcPr>
            <w:tcW w:w="2195" w:type="dxa"/>
            <w:tcBorders>
              <w:top w:val="single" w:sz="2" w:space="0" w:color="000000"/>
              <w:left w:val="single" w:sz="2" w:space="0" w:color="000000"/>
              <w:bottom w:val="single" w:sz="2" w:space="0" w:color="000000"/>
            </w:tcBorders>
            <w:shd w:val="clear" w:color="auto" w:fill="EEEEEE"/>
            <w:vAlign w:val="center"/>
          </w:tcPr>
          <w:p w14:paraId="4E30ACFF" w14:textId="77777777" w:rsidR="006454BB" w:rsidRPr="00FD0BF2" w:rsidRDefault="001079C7">
            <w:pPr>
              <w:pStyle w:val="Contenudetableau"/>
              <w:jc w:val="right"/>
              <w:rPr>
                <w:rFonts w:cs="Times New Roman"/>
              </w:rPr>
            </w:pPr>
            <w:r w:rsidRPr="00FD0BF2">
              <w:rPr>
                <w:rFonts w:cs="Times New Roman"/>
              </w:rPr>
              <w:t>10</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3C699192" w14:textId="77777777" w:rsidR="006454BB" w:rsidRPr="00FD0BF2" w:rsidRDefault="001079C7">
            <w:pPr>
              <w:pStyle w:val="Contenudetableau"/>
              <w:jc w:val="right"/>
              <w:rPr>
                <w:rFonts w:cs="Times New Roman"/>
              </w:rPr>
            </w:pPr>
            <w:r w:rsidRPr="00FD0BF2">
              <w:rPr>
                <w:rFonts w:cs="Times New Roman"/>
              </w:rPr>
              <w:t>10</w:t>
            </w:r>
          </w:p>
        </w:tc>
      </w:tr>
      <w:tr w:rsidR="006454BB" w:rsidRPr="00FD0BF2" w14:paraId="3929EAAA" w14:textId="77777777">
        <w:tc>
          <w:tcPr>
            <w:tcW w:w="2972" w:type="dxa"/>
            <w:tcBorders>
              <w:top w:val="single" w:sz="2" w:space="0" w:color="000000"/>
              <w:left w:val="single" w:sz="2" w:space="0" w:color="000000"/>
              <w:bottom w:val="single" w:sz="2" w:space="0" w:color="000000"/>
            </w:tcBorders>
            <w:vAlign w:val="center"/>
          </w:tcPr>
          <w:p w14:paraId="2D240B3B" w14:textId="77777777" w:rsidR="006454BB" w:rsidRPr="00FD0BF2" w:rsidRDefault="001079C7">
            <w:pPr>
              <w:pStyle w:val="Contenudetableau"/>
              <w:rPr>
                <w:rFonts w:cs="Times New Roman"/>
              </w:rPr>
            </w:pPr>
            <w:r w:rsidRPr="00FD0BF2">
              <w:rPr>
                <w:rFonts w:cs="Times New Roman"/>
              </w:rPr>
              <w:t>R0 value</w:t>
            </w:r>
          </w:p>
        </w:tc>
        <w:tc>
          <w:tcPr>
            <w:tcW w:w="2266" w:type="dxa"/>
            <w:tcBorders>
              <w:top w:val="single" w:sz="2" w:space="0" w:color="000000"/>
              <w:left w:val="single" w:sz="2" w:space="0" w:color="000000"/>
              <w:bottom w:val="single" w:sz="2" w:space="0" w:color="000000"/>
            </w:tcBorders>
            <w:vAlign w:val="center"/>
          </w:tcPr>
          <w:p w14:paraId="5ACF97C5" w14:textId="77777777" w:rsidR="006454BB" w:rsidRPr="00FD0BF2" w:rsidRDefault="001079C7">
            <w:pPr>
              <w:pStyle w:val="Contenudetableau"/>
              <w:jc w:val="right"/>
              <w:rPr>
                <w:rFonts w:cs="Times New Roman"/>
              </w:rPr>
            </w:pPr>
            <w:r w:rsidRPr="00FD0BF2">
              <w:rPr>
                <w:rFonts w:cs="Times New Roman"/>
              </w:rPr>
              <w:t>2,2</w:t>
            </w:r>
          </w:p>
        </w:tc>
        <w:tc>
          <w:tcPr>
            <w:tcW w:w="2195" w:type="dxa"/>
            <w:tcBorders>
              <w:top w:val="single" w:sz="2" w:space="0" w:color="000000"/>
              <w:left w:val="single" w:sz="2" w:space="0" w:color="000000"/>
              <w:bottom w:val="single" w:sz="2" w:space="0" w:color="000000"/>
            </w:tcBorders>
            <w:vAlign w:val="center"/>
          </w:tcPr>
          <w:p w14:paraId="68FE4964" w14:textId="77777777" w:rsidR="006454BB" w:rsidRPr="00FD0BF2" w:rsidRDefault="001079C7">
            <w:pPr>
              <w:pStyle w:val="Contenudetableau"/>
              <w:jc w:val="right"/>
              <w:rPr>
                <w:rFonts w:cs="Times New Roman"/>
              </w:rPr>
            </w:pPr>
            <w:r w:rsidRPr="00FD0BF2">
              <w:rPr>
                <w:rFonts w:cs="Times New Roman"/>
              </w:rPr>
              <w:t>2,5</w:t>
            </w:r>
          </w:p>
        </w:tc>
        <w:tc>
          <w:tcPr>
            <w:tcW w:w="2207" w:type="dxa"/>
            <w:tcBorders>
              <w:top w:val="single" w:sz="2" w:space="0" w:color="000000"/>
              <w:left w:val="single" w:sz="2" w:space="0" w:color="000000"/>
              <w:bottom w:val="single" w:sz="2" w:space="0" w:color="000000"/>
              <w:right w:val="single" w:sz="2" w:space="0" w:color="000000"/>
            </w:tcBorders>
            <w:vAlign w:val="center"/>
          </w:tcPr>
          <w:p w14:paraId="7E525F96" w14:textId="77777777" w:rsidR="006454BB" w:rsidRPr="00FD0BF2" w:rsidRDefault="001079C7">
            <w:pPr>
              <w:pStyle w:val="Contenudetableau"/>
              <w:jc w:val="right"/>
              <w:rPr>
                <w:rFonts w:cs="Times New Roman"/>
              </w:rPr>
            </w:pPr>
            <w:r w:rsidRPr="00FD0BF2">
              <w:rPr>
                <w:rFonts w:cs="Times New Roman"/>
              </w:rPr>
              <w:t>2,2</w:t>
            </w:r>
          </w:p>
        </w:tc>
      </w:tr>
      <w:tr w:rsidR="006454BB" w:rsidRPr="00FD0BF2" w14:paraId="71B0FFED" w14:textId="77777777">
        <w:tc>
          <w:tcPr>
            <w:tcW w:w="2972" w:type="dxa"/>
            <w:tcBorders>
              <w:top w:val="single" w:sz="2" w:space="0" w:color="000000"/>
              <w:left w:val="single" w:sz="2" w:space="0" w:color="000000"/>
              <w:bottom w:val="single" w:sz="2" w:space="0" w:color="000000"/>
            </w:tcBorders>
            <w:shd w:val="clear" w:color="auto" w:fill="EEEEEE"/>
            <w:vAlign w:val="center"/>
          </w:tcPr>
          <w:p w14:paraId="181C4843" w14:textId="77777777" w:rsidR="006454BB" w:rsidRPr="00FD0BF2" w:rsidRDefault="001079C7">
            <w:pPr>
              <w:pStyle w:val="Contenudetableau"/>
              <w:rPr>
                <w:rFonts w:cs="Times New Roman"/>
                <w:lang w:val="en-US"/>
              </w:rPr>
            </w:pPr>
            <w:r w:rsidRPr="00FD0BF2">
              <w:rPr>
                <w:rFonts w:cs="Times New Roman"/>
                <w:lang w:val="en-US"/>
              </w:rPr>
              <w:t>Transport closure effect in slowing down transmission</w:t>
            </w:r>
          </w:p>
        </w:tc>
        <w:tc>
          <w:tcPr>
            <w:tcW w:w="2266" w:type="dxa"/>
            <w:tcBorders>
              <w:top w:val="single" w:sz="2" w:space="0" w:color="000000"/>
              <w:left w:val="single" w:sz="2" w:space="0" w:color="000000"/>
              <w:bottom w:val="single" w:sz="2" w:space="0" w:color="000000"/>
            </w:tcBorders>
            <w:shd w:val="clear" w:color="auto" w:fill="EEEEEE"/>
            <w:vAlign w:val="center"/>
          </w:tcPr>
          <w:p w14:paraId="100CF747" w14:textId="77777777" w:rsidR="006454BB" w:rsidRPr="00FD0BF2" w:rsidRDefault="001079C7">
            <w:pPr>
              <w:pStyle w:val="Contenudetableau"/>
              <w:jc w:val="right"/>
              <w:rPr>
                <w:rFonts w:cs="Times New Roman"/>
              </w:rPr>
            </w:pPr>
            <w:r w:rsidRPr="00FD0BF2">
              <w:rPr>
                <w:rFonts w:cs="Times New Roman"/>
              </w:rPr>
              <w:t>25,00%</w:t>
            </w:r>
          </w:p>
        </w:tc>
        <w:tc>
          <w:tcPr>
            <w:tcW w:w="2195" w:type="dxa"/>
            <w:tcBorders>
              <w:top w:val="single" w:sz="2" w:space="0" w:color="000000"/>
              <w:left w:val="single" w:sz="2" w:space="0" w:color="000000"/>
              <w:bottom w:val="single" w:sz="2" w:space="0" w:color="000000"/>
            </w:tcBorders>
            <w:shd w:val="clear" w:color="auto" w:fill="EEEEEE"/>
            <w:vAlign w:val="center"/>
          </w:tcPr>
          <w:p w14:paraId="5C771677" w14:textId="77777777" w:rsidR="006454BB" w:rsidRPr="00FD0BF2" w:rsidRDefault="001079C7">
            <w:pPr>
              <w:pStyle w:val="Contenudetableau"/>
              <w:jc w:val="right"/>
              <w:rPr>
                <w:rFonts w:cs="Times New Roman"/>
              </w:rPr>
            </w:pPr>
            <w:r w:rsidRPr="00FD0BF2">
              <w:rPr>
                <w:rFonts w:cs="Times New Roman"/>
              </w:rPr>
              <w:t>25,00%</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5FA5AB7F" w14:textId="77777777" w:rsidR="006454BB" w:rsidRPr="00FD0BF2" w:rsidRDefault="001079C7">
            <w:pPr>
              <w:pStyle w:val="Contenudetableau"/>
              <w:jc w:val="right"/>
              <w:rPr>
                <w:rFonts w:cs="Times New Roman"/>
              </w:rPr>
            </w:pPr>
            <w:r w:rsidRPr="00FD0BF2">
              <w:rPr>
                <w:rFonts w:cs="Times New Roman"/>
              </w:rPr>
              <w:t>25,00%</w:t>
            </w:r>
          </w:p>
        </w:tc>
      </w:tr>
      <w:tr w:rsidR="006454BB" w:rsidRPr="00FD0BF2" w14:paraId="4945CBC2" w14:textId="77777777">
        <w:tc>
          <w:tcPr>
            <w:tcW w:w="2972" w:type="dxa"/>
            <w:tcBorders>
              <w:top w:val="single" w:sz="2" w:space="0" w:color="000000"/>
              <w:left w:val="single" w:sz="2" w:space="0" w:color="000000"/>
              <w:bottom w:val="single" w:sz="2" w:space="0" w:color="000000"/>
            </w:tcBorders>
            <w:vAlign w:val="center"/>
          </w:tcPr>
          <w:p w14:paraId="2E570A4E" w14:textId="77777777" w:rsidR="006454BB" w:rsidRPr="00FD0BF2" w:rsidRDefault="001079C7">
            <w:pPr>
              <w:pStyle w:val="Contenudetableau"/>
              <w:rPr>
                <w:rFonts w:cs="Times New Roman"/>
                <w:lang w:val="en-US"/>
              </w:rPr>
            </w:pPr>
            <w:r w:rsidRPr="00FD0BF2">
              <w:rPr>
                <w:rFonts w:cs="Times New Roman"/>
                <w:lang w:val="en-US"/>
              </w:rPr>
              <w:t>Stay home further effect in slowing down transmission</w:t>
            </w:r>
          </w:p>
        </w:tc>
        <w:tc>
          <w:tcPr>
            <w:tcW w:w="2266" w:type="dxa"/>
            <w:tcBorders>
              <w:top w:val="single" w:sz="2" w:space="0" w:color="000000"/>
              <w:left w:val="single" w:sz="2" w:space="0" w:color="000000"/>
              <w:bottom w:val="single" w:sz="2" w:space="0" w:color="000000"/>
            </w:tcBorders>
            <w:vAlign w:val="center"/>
          </w:tcPr>
          <w:p w14:paraId="5C3318B1" w14:textId="77777777" w:rsidR="006454BB" w:rsidRPr="00FD0BF2" w:rsidRDefault="001079C7">
            <w:pPr>
              <w:pStyle w:val="Contenudetableau"/>
              <w:jc w:val="right"/>
              <w:rPr>
                <w:rFonts w:cs="Times New Roman"/>
              </w:rPr>
            </w:pPr>
            <w:r w:rsidRPr="00FD0BF2">
              <w:rPr>
                <w:rFonts w:cs="Times New Roman"/>
              </w:rPr>
              <w:t>21,22%</w:t>
            </w:r>
          </w:p>
        </w:tc>
        <w:tc>
          <w:tcPr>
            <w:tcW w:w="2195" w:type="dxa"/>
            <w:tcBorders>
              <w:top w:val="single" w:sz="2" w:space="0" w:color="000000"/>
              <w:left w:val="single" w:sz="2" w:space="0" w:color="000000"/>
              <w:bottom w:val="single" w:sz="2" w:space="0" w:color="000000"/>
            </w:tcBorders>
            <w:vAlign w:val="center"/>
          </w:tcPr>
          <w:p w14:paraId="2F472DA5" w14:textId="77777777" w:rsidR="006454BB" w:rsidRPr="00FD0BF2" w:rsidRDefault="001079C7">
            <w:pPr>
              <w:pStyle w:val="Contenudetableau"/>
              <w:jc w:val="right"/>
              <w:rPr>
                <w:rFonts w:cs="Times New Roman"/>
              </w:rPr>
            </w:pPr>
            <w:r w:rsidRPr="00FD0BF2">
              <w:rPr>
                <w:rFonts w:cs="Times New Roman"/>
              </w:rPr>
              <w:t>45,00%</w:t>
            </w:r>
          </w:p>
        </w:tc>
        <w:tc>
          <w:tcPr>
            <w:tcW w:w="2207" w:type="dxa"/>
            <w:tcBorders>
              <w:top w:val="single" w:sz="2" w:space="0" w:color="000000"/>
              <w:left w:val="single" w:sz="2" w:space="0" w:color="000000"/>
              <w:bottom w:val="single" w:sz="2" w:space="0" w:color="000000"/>
              <w:right w:val="single" w:sz="2" w:space="0" w:color="000000"/>
            </w:tcBorders>
            <w:vAlign w:val="center"/>
          </w:tcPr>
          <w:p w14:paraId="58AEE9A2" w14:textId="77777777" w:rsidR="006454BB" w:rsidRPr="00FD0BF2" w:rsidRDefault="001079C7">
            <w:pPr>
              <w:pStyle w:val="Contenudetableau"/>
              <w:jc w:val="right"/>
              <w:rPr>
                <w:rFonts w:cs="Times New Roman"/>
              </w:rPr>
            </w:pPr>
            <w:r w:rsidRPr="00FD0BF2">
              <w:rPr>
                <w:rFonts w:cs="Times New Roman"/>
              </w:rPr>
              <w:t>21,22%</w:t>
            </w:r>
          </w:p>
        </w:tc>
      </w:tr>
      <w:tr w:rsidR="006454BB" w:rsidRPr="00FD0BF2" w14:paraId="27CB214B" w14:textId="77777777">
        <w:tc>
          <w:tcPr>
            <w:tcW w:w="2972" w:type="dxa"/>
            <w:tcBorders>
              <w:top w:val="single" w:sz="2" w:space="0" w:color="000000"/>
              <w:left w:val="single" w:sz="2" w:space="0" w:color="000000"/>
              <w:bottom w:val="single" w:sz="2" w:space="0" w:color="000000"/>
            </w:tcBorders>
            <w:shd w:val="clear" w:color="auto" w:fill="EEEEEE"/>
            <w:vAlign w:val="center"/>
          </w:tcPr>
          <w:p w14:paraId="15A6BE80" w14:textId="77777777" w:rsidR="006454BB" w:rsidRPr="00FD0BF2" w:rsidRDefault="001079C7">
            <w:pPr>
              <w:pStyle w:val="Contenudetableau"/>
              <w:rPr>
                <w:rFonts w:cs="Times New Roman"/>
                <w:lang w:val="en-US"/>
              </w:rPr>
            </w:pPr>
            <w:r w:rsidRPr="00FD0BF2">
              <w:rPr>
                <w:rFonts w:cs="Times New Roman"/>
                <w:lang w:val="en-US"/>
              </w:rPr>
              <w:t xml:space="preserve">% </w:t>
            </w:r>
            <w:proofErr w:type="gramStart"/>
            <w:r w:rsidRPr="00FD0BF2">
              <w:rPr>
                <w:rFonts w:cs="Times New Roman"/>
                <w:lang w:val="en-US"/>
              </w:rPr>
              <w:t>population</w:t>
            </w:r>
            <w:proofErr w:type="gramEnd"/>
            <w:r w:rsidRPr="00FD0BF2">
              <w:rPr>
                <w:rFonts w:cs="Times New Roman"/>
                <w:lang w:val="en-US"/>
              </w:rPr>
              <w:t xml:space="preserve"> infected before transport closure</w:t>
            </w:r>
          </w:p>
        </w:tc>
        <w:tc>
          <w:tcPr>
            <w:tcW w:w="2266" w:type="dxa"/>
            <w:tcBorders>
              <w:top w:val="single" w:sz="2" w:space="0" w:color="000000"/>
              <w:left w:val="single" w:sz="2" w:space="0" w:color="000000"/>
              <w:bottom w:val="single" w:sz="2" w:space="0" w:color="000000"/>
            </w:tcBorders>
            <w:shd w:val="clear" w:color="auto" w:fill="EEEEEE"/>
            <w:vAlign w:val="center"/>
          </w:tcPr>
          <w:p w14:paraId="38E6F2FE" w14:textId="77777777" w:rsidR="006454BB" w:rsidRPr="00FD0BF2" w:rsidRDefault="001079C7">
            <w:pPr>
              <w:pStyle w:val="Contenudetableau"/>
              <w:jc w:val="right"/>
              <w:rPr>
                <w:rFonts w:cs="Times New Roman"/>
              </w:rPr>
            </w:pPr>
            <w:r w:rsidRPr="00FD0BF2">
              <w:rPr>
                <w:rFonts w:cs="Times New Roman"/>
              </w:rPr>
              <w:t>2,60%</w:t>
            </w:r>
          </w:p>
        </w:tc>
        <w:tc>
          <w:tcPr>
            <w:tcW w:w="2195" w:type="dxa"/>
            <w:tcBorders>
              <w:top w:val="single" w:sz="2" w:space="0" w:color="000000"/>
              <w:left w:val="single" w:sz="2" w:space="0" w:color="000000"/>
              <w:bottom w:val="single" w:sz="2" w:space="0" w:color="000000"/>
            </w:tcBorders>
            <w:shd w:val="clear" w:color="auto" w:fill="EEEEEE"/>
            <w:vAlign w:val="center"/>
          </w:tcPr>
          <w:p w14:paraId="0F04C07C" w14:textId="77777777" w:rsidR="006454BB" w:rsidRPr="00FD0BF2" w:rsidRDefault="001079C7">
            <w:pPr>
              <w:pStyle w:val="Contenudetableau"/>
              <w:jc w:val="right"/>
              <w:rPr>
                <w:rFonts w:cs="Times New Roman"/>
              </w:rPr>
            </w:pPr>
            <w:r w:rsidRPr="00FD0BF2">
              <w:rPr>
                <w:rFonts w:cs="Times New Roman"/>
              </w:rPr>
              <w:t>1,00%</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44591017" w14:textId="77777777" w:rsidR="006454BB" w:rsidRPr="00FD0BF2" w:rsidRDefault="001079C7">
            <w:pPr>
              <w:pStyle w:val="Contenudetableau"/>
              <w:jc w:val="right"/>
              <w:rPr>
                <w:rFonts w:cs="Times New Roman"/>
              </w:rPr>
            </w:pPr>
            <w:r w:rsidRPr="00FD0BF2">
              <w:rPr>
                <w:rFonts w:cs="Times New Roman"/>
              </w:rPr>
              <w:t>1,00%</w:t>
            </w:r>
          </w:p>
        </w:tc>
      </w:tr>
      <w:tr w:rsidR="006454BB" w:rsidRPr="00FD0BF2" w14:paraId="743F8CEE" w14:textId="77777777">
        <w:tc>
          <w:tcPr>
            <w:tcW w:w="2972" w:type="dxa"/>
            <w:tcBorders>
              <w:top w:val="single" w:sz="2" w:space="0" w:color="000000"/>
              <w:left w:val="single" w:sz="2" w:space="0" w:color="000000"/>
              <w:bottom w:val="single" w:sz="2" w:space="0" w:color="000000"/>
            </w:tcBorders>
            <w:vAlign w:val="center"/>
          </w:tcPr>
          <w:p w14:paraId="36C8F30B" w14:textId="77777777" w:rsidR="006454BB" w:rsidRPr="00FD0BF2" w:rsidRDefault="001079C7">
            <w:pPr>
              <w:pStyle w:val="Contenudetableau"/>
              <w:rPr>
                <w:rFonts w:cs="Times New Roman"/>
                <w:lang w:val="en-US"/>
              </w:rPr>
            </w:pPr>
            <w:r w:rsidRPr="00FD0BF2">
              <w:rPr>
                <w:rFonts w:cs="Times New Roman"/>
                <w:lang w:val="en-US"/>
              </w:rPr>
              <w:t xml:space="preserve">% </w:t>
            </w:r>
            <w:proofErr w:type="gramStart"/>
            <w:r w:rsidRPr="00FD0BF2">
              <w:rPr>
                <w:rFonts w:cs="Times New Roman"/>
                <w:lang w:val="en-US"/>
              </w:rPr>
              <w:t>population</w:t>
            </w:r>
            <w:proofErr w:type="gramEnd"/>
            <w:r w:rsidRPr="00FD0BF2">
              <w:rPr>
                <w:rFonts w:cs="Times New Roman"/>
                <w:lang w:val="en-US"/>
              </w:rPr>
              <w:t xml:space="preserve"> infected before stay home mandate</w:t>
            </w:r>
          </w:p>
        </w:tc>
        <w:tc>
          <w:tcPr>
            <w:tcW w:w="2266" w:type="dxa"/>
            <w:tcBorders>
              <w:top w:val="single" w:sz="2" w:space="0" w:color="000000"/>
              <w:left w:val="single" w:sz="2" w:space="0" w:color="000000"/>
              <w:bottom w:val="single" w:sz="2" w:space="0" w:color="000000"/>
            </w:tcBorders>
            <w:vAlign w:val="center"/>
          </w:tcPr>
          <w:p w14:paraId="5620BAB2" w14:textId="77777777" w:rsidR="006454BB" w:rsidRPr="00FD0BF2" w:rsidRDefault="001079C7">
            <w:pPr>
              <w:pStyle w:val="Contenudetableau"/>
              <w:jc w:val="right"/>
              <w:rPr>
                <w:rFonts w:cs="Times New Roman"/>
              </w:rPr>
            </w:pPr>
            <w:r w:rsidRPr="00FD0BF2">
              <w:rPr>
                <w:rFonts w:cs="Times New Roman"/>
              </w:rPr>
              <w:t>17,70%</w:t>
            </w:r>
          </w:p>
        </w:tc>
        <w:tc>
          <w:tcPr>
            <w:tcW w:w="2195" w:type="dxa"/>
            <w:tcBorders>
              <w:top w:val="single" w:sz="2" w:space="0" w:color="000000"/>
              <w:left w:val="single" w:sz="2" w:space="0" w:color="000000"/>
              <w:bottom w:val="single" w:sz="2" w:space="0" w:color="000000"/>
            </w:tcBorders>
            <w:vAlign w:val="center"/>
          </w:tcPr>
          <w:p w14:paraId="40A7265D" w14:textId="77777777" w:rsidR="006454BB" w:rsidRPr="00FD0BF2" w:rsidRDefault="001079C7">
            <w:pPr>
              <w:pStyle w:val="Contenudetableau"/>
              <w:jc w:val="right"/>
              <w:rPr>
                <w:rFonts w:cs="Times New Roman"/>
              </w:rPr>
            </w:pPr>
            <w:r w:rsidRPr="00FD0BF2">
              <w:rPr>
                <w:rFonts w:cs="Times New Roman"/>
              </w:rPr>
              <w:t>7,05%</w:t>
            </w:r>
          </w:p>
        </w:tc>
        <w:tc>
          <w:tcPr>
            <w:tcW w:w="2207" w:type="dxa"/>
            <w:tcBorders>
              <w:top w:val="single" w:sz="2" w:space="0" w:color="000000"/>
              <w:left w:val="single" w:sz="2" w:space="0" w:color="000000"/>
              <w:bottom w:val="single" w:sz="2" w:space="0" w:color="000000"/>
              <w:right w:val="single" w:sz="2" w:space="0" w:color="000000"/>
            </w:tcBorders>
            <w:vAlign w:val="center"/>
          </w:tcPr>
          <w:p w14:paraId="6777A69C" w14:textId="77777777" w:rsidR="006454BB" w:rsidRPr="00FD0BF2" w:rsidRDefault="001079C7">
            <w:pPr>
              <w:pStyle w:val="Contenudetableau"/>
              <w:jc w:val="right"/>
              <w:rPr>
                <w:rFonts w:cs="Times New Roman"/>
              </w:rPr>
            </w:pPr>
            <w:r w:rsidRPr="00FD0BF2">
              <w:rPr>
                <w:rFonts w:cs="Times New Roman"/>
              </w:rPr>
              <w:t>7,05%</w:t>
            </w:r>
          </w:p>
        </w:tc>
      </w:tr>
      <w:tr w:rsidR="006454BB" w:rsidRPr="00FD0BF2" w14:paraId="635545F7" w14:textId="77777777">
        <w:tc>
          <w:tcPr>
            <w:tcW w:w="2972" w:type="dxa"/>
            <w:tcBorders>
              <w:top w:val="single" w:sz="2" w:space="0" w:color="000000"/>
              <w:left w:val="single" w:sz="2" w:space="0" w:color="000000"/>
              <w:bottom w:val="single" w:sz="2" w:space="0" w:color="000000"/>
            </w:tcBorders>
            <w:shd w:val="clear" w:color="auto" w:fill="EEEEEE"/>
            <w:vAlign w:val="center"/>
          </w:tcPr>
          <w:p w14:paraId="450E73A2" w14:textId="77777777" w:rsidR="006454BB" w:rsidRPr="00FD0BF2" w:rsidRDefault="001079C7">
            <w:pPr>
              <w:pStyle w:val="Contenudetableau"/>
              <w:rPr>
                <w:rFonts w:cs="Times New Roman"/>
                <w:lang w:val="en-US"/>
              </w:rPr>
            </w:pPr>
            <w:r w:rsidRPr="00FD0BF2">
              <w:rPr>
                <w:rFonts w:cs="Times New Roman"/>
                <w:lang w:val="en-US"/>
              </w:rPr>
              <w:t xml:space="preserve">% </w:t>
            </w:r>
            <w:proofErr w:type="gramStart"/>
            <w:r w:rsidRPr="00FD0BF2">
              <w:rPr>
                <w:rFonts w:cs="Times New Roman"/>
                <w:lang w:val="en-US"/>
              </w:rPr>
              <w:t>population</w:t>
            </w:r>
            <w:proofErr w:type="gramEnd"/>
            <w:r w:rsidRPr="00FD0BF2">
              <w:rPr>
                <w:rFonts w:cs="Times New Roman"/>
                <w:lang w:val="en-US"/>
              </w:rPr>
              <w:t xml:space="preserve"> infected after lifting </w:t>
            </w:r>
            <w:proofErr w:type="spellStart"/>
            <w:r w:rsidRPr="00FD0BF2">
              <w:rPr>
                <w:rFonts w:cs="Times New Roman"/>
                <w:lang w:val="en-US"/>
              </w:rPr>
              <w:t>restrcitions</w:t>
            </w:r>
            <w:proofErr w:type="spellEnd"/>
          </w:p>
        </w:tc>
        <w:tc>
          <w:tcPr>
            <w:tcW w:w="2266" w:type="dxa"/>
            <w:tcBorders>
              <w:top w:val="single" w:sz="2" w:space="0" w:color="000000"/>
              <w:left w:val="single" w:sz="2" w:space="0" w:color="000000"/>
              <w:bottom w:val="single" w:sz="2" w:space="0" w:color="000000"/>
            </w:tcBorders>
            <w:shd w:val="clear" w:color="auto" w:fill="EEEEEE"/>
            <w:vAlign w:val="center"/>
          </w:tcPr>
          <w:p w14:paraId="5676DA5A" w14:textId="77777777" w:rsidR="006454BB" w:rsidRPr="00FD0BF2" w:rsidRDefault="001079C7">
            <w:pPr>
              <w:pStyle w:val="Contenudetableau"/>
              <w:jc w:val="right"/>
              <w:rPr>
                <w:rFonts w:cs="Times New Roman"/>
              </w:rPr>
            </w:pPr>
            <w:r w:rsidRPr="00FD0BF2">
              <w:rPr>
                <w:rFonts w:cs="Times New Roman"/>
              </w:rPr>
              <w:t>39,50%</w:t>
            </w:r>
          </w:p>
        </w:tc>
        <w:tc>
          <w:tcPr>
            <w:tcW w:w="2195" w:type="dxa"/>
            <w:tcBorders>
              <w:top w:val="single" w:sz="2" w:space="0" w:color="000000"/>
              <w:left w:val="single" w:sz="2" w:space="0" w:color="000000"/>
              <w:bottom w:val="single" w:sz="2" w:space="0" w:color="000000"/>
            </w:tcBorders>
            <w:shd w:val="clear" w:color="auto" w:fill="EEEEEE"/>
            <w:vAlign w:val="center"/>
          </w:tcPr>
          <w:p w14:paraId="28A399FF" w14:textId="77777777" w:rsidR="006454BB" w:rsidRPr="00FD0BF2" w:rsidRDefault="001079C7">
            <w:pPr>
              <w:pStyle w:val="Contenudetableau"/>
              <w:jc w:val="right"/>
              <w:rPr>
                <w:rFonts w:cs="Times New Roman"/>
              </w:rPr>
            </w:pPr>
            <w:r w:rsidRPr="00FD0BF2">
              <w:rPr>
                <w:rFonts w:cs="Times New Roman"/>
              </w:rPr>
              <w:t>16,00%</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2757834F" w14:textId="77777777" w:rsidR="006454BB" w:rsidRPr="00FD0BF2" w:rsidRDefault="001079C7">
            <w:pPr>
              <w:pStyle w:val="Contenudetableau"/>
              <w:jc w:val="right"/>
              <w:rPr>
                <w:rFonts w:cs="Times New Roman"/>
              </w:rPr>
            </w:pPr>
            <w:r w:rsidRPr="00FD0BF2">
              <w:rPr>
                <w:rFonts w:cs="Times New Roman"/>
              </w:rPr>
              <w:t>30,20%</w:t>
            </w:r>
          </w:p>
        </w:tc>
      </w:tr>
      <w:tr w:rsidR="006454BB" w:rsidRPr="00FD0BF2" w14:paraId="2D410ABB" w14:textId="77777777">
        <w:tc>
          <w:tcPr>
            <w:tcW w:w="2972" w:type="dxa"/>
            <w:tcBorders>
              <w:top w:val="single" w:sz="2" w:space="0" w:color="000000"/>
              <w:left w:val="single" w:sz="2" w:space="0" w:color="000000"/>
              <w:bottom w:val="single" w:sz="2" w:space="0" w:color="000000"/>
            </w:tcBorders>
            <w:vAlign w:val="center"/>
          </w:tcPr>
          <w:p w14:paraId="5969ED85" w14:textId="77777777" w:rsidR="006454BB" w:rsidRPr="00FD0BF2" w:rsidRDefault="001079C7">
            <w:pPr>
              <w:pStyle w:val="Contenudetableau"/>
              <w:rPr>
                <w:rFonts w:cs="Times New Roman"/>
              </w:rPr>
            </w:pPr>
            <w:proofErr w:type="spellStart"/>
            <w:r w:rsidRPr="00FD0BF2">
              <w:rPr>
                <w:rFonts w:cs="Times New Roman"/>
              </w:rPr>
              <w:t>Rebound</w:t>
            </w:r>
            <w:proofErr w:type="spellEnd"/>
          </w:p>
        </w:tc>
        <w:tc>
          <w:tcPr>
            <w:tcW w:w="2266" w:type="dxa"/>
            <w:tcBorders>
              <w:top w:val="single" w:sz="2" w:space="0" w:color="000000"/>
              <w:left w:val="single" w:sz="2" w:space="0" w:color="000000"/>
              <w:bottom w:val="single" w:sz="2" w:space="0" w:color="000000"/>
            </w:tcBorders>
            <w:vAlign w:val="center"/>
          </w:tcPr>
          <w:p w14:paraId="4FC9EA85" w14:textId="77777777" w:rsidR="006454BB" w:rsidRPr="00FD0BF2" w:rsidRDefault="001079C7">
            <w:pPr>
              <w:pStyle w:val="Contenudetableau"/>
              <w:rPr>
                <w:rFonts w:cs="Times New Roman"/>
              </w:rPr>
            </w:pPr>
            <w:proofErr w:type="spellStart"/>
            <w:r w:rsidRPr="00FD0BF2">
              <w:rPr>
                <w:rFonts w:cs="Times New Roman"/>
              </w:rPr>
              <w:t>Yes</w:t>
            </w:r>
            <w:proofErr w:type="spellEnd"/>
          </w:p>
        </w:tc>
        <w:tc>
          <w:tcPr>
            <w:tcW w:w="2195" w:type="dxa"/>
            <w:tcBorders>
              <w:top w:val="single" w:sz="2" w:space="0" w:color="000000"/>
              <w:left w:val="single" w:sz="2" w:space="0" w:color="000000"/>
              <w:bottom w:val="single" w:sz="2" w:space="0" w:color="000000"/>
            </w:tcBorders>
            <w:vAlign w:val="center"/>
          </w:tcPr>
          <w:p w14:paraId="1036DD0A" w14:textId="77777777" w:rsidR="006454BB" w:rsidRPr="00FD0BF2" w:rsidRDefault="001079C7">
            <w:pPr>
              <w:pStyle w:val="Contenudetableau"/>
              <w:rPr>
                <w:rFonts w:cs="Times New Roman"/>
              </w:rPr>
            </w:pPr>
            <w:proofErr w:type="spellStart"/>
            <w:r w:rsidRPr="00FD0BF2">
              <w:rPr>
                <w:rFonts w:cs="Times New Roman"/>
              </w:rPr>
              <w:t>Yes</w:t>
            </w:r>
            <w:proofErr w:type="spellEnd"/>
          </w:p>
        </w:tc>
        <w:tc>
          <w:tcPr>
            <w:tcW w:w="2207" w:type="dxa"/>
            <w:tcBorders>
              <w:top w:val="single" w:sz="2" w:space="0" w:color="000000"/>
              <w:left w:val="single" w:sz="2" w:space="0" w:color="000000"/>
              <w:bottom w:val="single" w:sz="2" w:space="0" w:color="000000"/>
              <w:right w:val="single" w:sz="2" w:space="0" w:color="000000"/>
            </w:tcBorders>
            <w:vAlign w:val="center"/>
          </w:tcPr>
          <w:p w14:paraId="23CA919D" w14:textId="77777777" w:rsidR="006454BB" w:rsidRPr="00FD0BF2" w:rsidRDefault="001079C7">
            <w:pPr>
              <w:pStyle w:val="Contenudetableau"/>
              <w:rPr>
                <w:rFonts w:cs="Times New Roman"/>
              </w:rPr>
            </w:pPr>
            <w:proofErr w:type="spellStart"/>
            <w:r w:rsidRPr="00FD0BF2">
              <w:rPr>
                <w:rFonts w:cs="Times New Roman"/>
              </w:rPr>
              <w:t>Yes</w:t>
            </w:r>
            <w:proofErr w:type="spellEnd"/>
          </w:p>
        </w:tc>
      </w:tr>
      <w:tr w:rsidR="006454BB" w:rsidRPr="00FD0BF2" w14:paraId="763F5362" w14:textId="77777777">
        <w:tc>
          <w:tcPr>
            <w:tcW w:w="2972" w:type="dxa"/>
            <w:tcBorders>
              <w:top w:val="single" w:sz="2" w:space="0" w:color="000000"/>
              <w:left w:val="single" w:sz="2" w:space="0" w:color="000000"/>
              <w:bottom w:val="single" w:sz="2" w:space="0" w:color="000000"/>
            </w:tcBorders>
            <w:shd w:val="clear" w:color="auto" w:fill="EEEEEE"/>
            <w:vAlign w:val="center"/>
          </w:tcPr>
          <w:p w14:paraId="3345617B" w14:textId="77777777" w:rsidR="006454BB" w:rsidRPr="00FD0BF2" w:rsidRDefault="001079C7">
            <w:pPr>
              <w:pStyle w:val="Contenudetableau"/>
              <w:rPr>
                <w:rFonts w:cs="Times New Roman"/>
                <w:lang w:val="en-US"/>
              </w:rPr>
            </w:pPr>
            <w:r w:rsidRPr="00FD0BF2">
              <w:rPr>
                <w:rFonts w:cs="Times New Roman"/>
                <w:lang w:val="en-US"/>
              </w:rPr>
              <w:t>2nd Peak height vs 1st</w:t>
            </w:r>
          </w:p>
        </w:tc>
        <w:tc>
          <w:tcPr>
            <w:tcW w:w="2266" w:type="dxa"/>
            <w:tcBorders>
              <w:top w:val="single" w:sz="2" w:space="0" w:color="000000"/>
              <w:left w:val="single" w:sz="2" w:space="0" w:color="000000"/>
              <w:bottom w:val="single" w:sz="2" w:space="0" w:color="000000"/>
            </w:tcBorders>
            <w:shd w:val="clear" w:color="auto" w:fill="EEEEEE"/>
            <w:vAlign w:val="center"/>
          </w:tcPr>
          <w:p w14:paraId="07B97258" w14:textId="77777777" w:rsidR="006454BB" w:rsidRPr="00FD0BF2" w:rsidRDefault="001079C7">
            <w:pPr>
              <w:pStyle w:val="Contenudetableau"/>
              <w:jc w:val="right"/>
              <w:rPr>
                <w:rFonts w:cs="Times New Roman"/>
              </w:rPr>
            </w:pPr>
            <w:r w:rsidRPr="00FD0BF2">
              <w:rPr>
                <w:rFonts w:cs="Times New Roman"/>
              </w:rPr>
              <w:t>10,40 %</w:t>
            </w:r>
          </w:p>
        </w:tc>
        <w:tc>
          <w:tcPr>
            <w:tcW w:w="2195" w:type="dxa"/>
            <w:tcBorders>
              <w:top w:val="single" w:sz="2" w:space="0" w:color="000000"/>
              <w:left w:val="single" w:sz="2" w:space="0" w:color="000000"/>
              <w:bottom w:val="single" w:sz="2" w:space="0" w:color="000000"/>
            </w:tcBorders>
            <w:shd w:val="clear" w:color="auto" w:fill="EEEEEE"/>
            <w:vAlign w:val="center"/>
          </w:tcPr>
          <w:p w14:paraId="70645875" w14:textId="77777777" w:rsidR="006454BB" w:rsidRPr="00FD0BF2" w:rsidRDefault="001079C7">
            <w:pPr>
              <w:pStyle w:val="Contenudetableau"/>
              <w:jc w:val="right"/>
              <w:rPr>
                <w:rFonts w:cs="Times New Roman"/>
              </w:rPr>
            </w:pPr>
            <w:r w:rsidRPr="00FD0BF2">
              <w:rPr>
                <w:rFonts w:cs="Times New Roman"/>
              </w:rPr>
              <w:t>296,55 %</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54A26D13" w14:textId="77777777" w:rsidR="006454BB" w:rsidRPr="00FD0BF2" w:rsidRDefault="001079C7">
            <w:pPr>
              <w:pStyle w:val="Contenudetableau"/>
              <w:jc w:val="right"/>
              <w:rPr>
                <w:rFonts w:cs="Times New Roman"/>
              </w:rPr>
            </w:pPr>
            <w:r w:rsidRPr="00FD0BF2">
              <w:rPr>
                <w:rFonts w:cs="Times New Roman"/>
              </w:rPr>
              <w:t>72,00 %</w:t>
            </w:r>
          </w:p>
        </w:tc>
      </w:tr>
      <w:tr w:rsidR="006454BB" w:rsidRPr="00FD0BF2" w14:paraId="51BDAE40" w14:textId="77777777">
        <w:tc>
          <w:tcPr>
            <w:tcW w:w="2972" w:type="dxa"/>
            <w:tcBorders>
              <w:top w:val="single" w:sz="2" w:space="0" w:color="000000"/>
              <w:left w:val="single" w:sz="2" w:space="0" w:color="000000"/>
              <w:bottom w:val="single" w:sz="2" w:space="0" w:color="000000"/>
            </w:tcBorders>
            <w:vAlign w:val="center"/>
          </w:tcPr>
          <w:p w14:paraId="766EBC80" w14:textId="77777777" w:rsidR="006454BB" w:rsidRPr="00FD0BF2" w:rsidRDefault="001079C7">
            <w:pPr>
              <w:pStyle w:val="Contenudetableau"/>
              <w:rPr>
                <w:rFonts w:cs="Times New Roman"/>
              </w:rPr>
            </w:pPr>
            <w:r w:rsidRPr="00FD0BF2">
              <w:rPr>
                <w:rFonts w:cs="Times New Roman"/>
              </w:rPr>
              <w:t xml:space="preserve">Date </w:t>
            </w:r>
            <w:proofErr w:type="spellStart"/>
            <w:r w:rsidRPr="00FD0BF2">
              <w:rPr>
                <w:rFonts w:cs="Times New Roman"/>
              </w:rPr>
              <w:t>peak</w:t>
            </w:r>
            <w:proofErr w:type="spellEnd"/>
            <w:r w:rsidRPr="00FD0BF2">
              <w:rPr>
                <w:rFonts w:cs="Times New Roman"/>
              </w:rPr>
              <w:t xml:space="preserve"> </w:t>
            </w:r>
            <w:proofErr w:type="spellStart"/>
            <w:r w:rsidRPr="00FD0BF2">
              <w:rPr>
                <w:rFonts w:cs="Times New Roman"/>
              </w:rPr>
              <w:t>rebound</w:t>
            </w:r>
            <w:proofErr w:type="spellEnd"/>
          </w:p>
        </w:tc>
        <w:tc>
          <w:tcPr>
            <w:tcW w:w="2266" w:type="dxa"/>
            <w:tcBorders>
              <w:top w:val="single" w:sz="2" w:space="0" w:color="000000"/>
              <w:left w:val="single" w:sz="2" w:space="0" w:color="000000"/>
              <w:bottom w:val="single" w:sz="2" w:space="0" w:color="000000"/>
            </w:tcBorders>
            <w:vAlign w:val="center"/>
          </w:tcPr>
          <w:p w14:paraId="11427BE8" w14:textId="77777777" w:rsidR="006454BB" w:rsidRPr="00FD0BF2" w:rsidRDefault="001079C7">
            <w:pPr>
              <w:pStyle w:val="Contenudetableau"/>
              <w:rPr>
                <w:rFonts w:cs="Times New Roman"/>
              </w:rPr>
            </w:pPr>
            <w:proofErr w:type="spellStart"/>
            <w:r w:rsidRPr="00FD0BF2">
              <w:rPr>
                <w:rFonts w:cs="Times New Roman"/>
              </w:rPr>
              <w:t>December</w:t>
            </w:r>
            <w:proofErr w:type="spellEnd"/>
            <w:r w:rsidRPr="00FD0BF2">
              <w:rPr>
                <w:rFonts w:cs="Times New Roman"/>
              </w:rPr>
              <w:t xml:space="preserve"> 2020</w:t>
            </w:r>
          </w:p>
        </w:tc>
        <w:tc>
          <w:tcPr>
            <w:tcW w:w="2195" w:type="dxa"/>
            <w:tcBorders>
              <w:top w:val="single" w:sz="2" w:space="0" w:color="000000"/>
              <w:left w:val="single" w:sz="2" w:space="0" w:color="000000"/>
              <w:bottom w:val="single" w:sz="2" w:space="0" w:color="000000"/>
            </w:tcBorders>
            <w:vAlign w:val="center"/>
          </w:tcPr>
          <w:p w14:paraId="3E981B12" w14:textId="77777777" w:rsidR="006454BB" w:rsidRPr="00FD0BF2" w:rsidRDefault="001079C7">
            <w:pPr>
              <w:pStyle w:val="Contenudetableau"/>
              <w:rPr>
                <w:rFonts w:cs="Times New Roman"/>
              </w:rPr>
            </w:pPr>
            <w:proofErr w:type="spellStart"/>
            <w:r w:rsidRPr="00FD0BF2">
              <w:rPr>
                <w:rFonts w:cs="Times New Roman"/>
              </w:rPr>
              <w:t>October</w:t>
            </w:r>
            <w:proofErr w:type="spellEnd"/>
            <w:r w:rsidRPr="00FD0BF2">
              <w:rPr>
                <w:rFonts w:cs="Times New Roman"/>
              </w:rPr>
              <w:t xml:space="preserve"> 2020</w:t>
            </w:r>
          </w:p>
        </w:tc>
        <w:tc>
          <w:tcPr>
            <w:tcW w:w="2207" w:type="dxa"/>
            <w:tcBorders>
              <w:top w:val="single" w:sz="2" w:space="0" w:color="000000"/>
              <w:left w:val="single" w:sz="2" w:space="0" w:color="000000"/>
              <w:bottom w:val="single" w:sz="2" w:space="0" w:color="000000"/>
              <w:right w:val="single" w:sz="2" w:space="0" w:color="000000"/>
            </w:tcBorders>
            <w:vAlign w:val="center"/>
          </w:tcPr>
          <w:p w14:paraId="6C534652" w14:textId="77777777" w:rsidR="006454BB" w:rsidRPr="00FD0BF2" w:rsidRDefault="001079C7">
            <w:pPr>
              <w:pStyle w:val="Contenudetableau"/>
              <w:rPr>
                <w:rFonts w:cs="Times New Roman"/>
              </w:rPr>
            </w:pPr>
            <w:proofErr w:type="spellStart"/>
            <w:r w:rsidRPr="00FD0BF2">
              <w:rPr>
                <w:rFonts w:cs="Times New Roman"/>
              </w:rPr>
              <w:t>November</w:t>
            </w:r>
            <w:proofErr w:type="spellEnd"/>
            <w:r w:rsidRPr="00FD0BF2">
              <w:rPr>
                <w:rFonts w:cs="Times New Roman"/>
              </w:rPr>
              <w:t xml:space="preserve"> 2020</w:t>
            </w:r>
          </w:p>
        </w:tc>
      </w:tr>
      <w:tr w:rsidR="006454BB" w:rsidRPr="00FD0BF2" w14:paraId="2C74B0D6" w14:textId="77777777">
        <w:tc>
          <w:tcPr>
            <w:tcW w:w="2972" w:type="dxa"/>
            <w:tcBorders>
              <w:top w:val="single" w:sz="2" w:space="0" w:color="000000"/>
              <w:left w:val="single" w:sz="2" w:space="0" w:color="000000"/>
              <w:bottom w:val="single" w:sz="2" w:space="0" w:color="000000"/>
            </w:tcBorders>
            <w:shd w:val="clear" w:color="auto" w:fill="EEEEEE"/>
            <w:vAlign w:val="center"/>
          </w:tcPr>
          <w:p w14:paraId="74D2ADD4" w14:textId="77777777" w:rsidR="006454BB" w:rsidRPr="00FD0BF2" w:rsidRDefault="001079C7">
            <w:pPr>
              <w:pStyle w:val="Contenudetableau"/>
              <w:rPr>
                <w:rFonts w:cs="Times New Roman"/>
              </w:rPr>
            </w:pPr>
            <w:proofErr w:type="spellStart"/>
            <w:r w:rsidRPr="00FD0BF2">
              <w:rPr>
                <w:rFonts w:cs="Times New Roman"/>
              </w:rPr>
              <w:t>Low</w:t>
            </w:r>
            <w:proofErr w:type="spellEnd"/>
            <w:r w:rsidRPr="00FD0BF2">
              <w:rPr>
                <w:rFonts w:cs="Times New Roman"/>
              </w:rPr>
              <w:t xml:space="preserve"> end </w:t>
            </w:r>
            <w:proofErr w:type="spellStart"/>
            <w:r w:rsidRPr="00FD0BF2">
              <w:rPr>
                <w:rFonts w:cs="Times New Roman"/>
              </w:rPr>
              <w:t>mortality</w:t>
            </w:r>
            <w:proofErr w:type="spellEnd"/>
          </w:p>
        </w:tc>
        <w:tc>
          <w:tcPr>
            <w:tcW w:w="2266" w:type="dxa"/>
            <w:tcBorders>
              <w:top w:val="single" w:sz="2" w:space="0" w:color="000000"/>
              <w:left w:val="single" w:sz="2" w:space="0" w:color="000000"/>
              <w:bottom w:val="single" w:sz="2" w:space="0" w:color="000000"/>
            </w:tcBorders>
            <w:shd w:val="clear" w:color="auto" w:fill="EEEEEE"/>
            <w:vAlign w:val="center"/>
          </w:tcPr>
          <w:p w14:paraId="5163A363" w14:textId="77777777" w:rsidR="006454BB" w:rsidRPr="00FD0BF2" w:rsidRDefault="001079C7">
            <w:pPr>
              <w:pStyle w:val="Contenudetableau"/>
              <w:jc w:val="right"/>
              <w:rPr>
                <w:rFonts w:cs="Times New Roman"/>
              </w:rPr>
            </w:pPr>
            <w:r w:rsidRPr="00FD0BF2">
              <w:rPr>
                <w:rFonts w:cs="Times New Roman"/>
              </w:rPr>
              <w:t>3602</w:t>
            </w:r>
          </w:p>
        </w:tc>
        <w:tc>
          <w:tcPr>
            <w:tcW w:w="2195" w:type="dxa"/>
            <w:tcBorders>
              <w:top w:val="single" w:sz="2" w:space="0" w:color="000000"/>
              <w:left w:val="single" w:sz="2" w:space="0" w:color="000000"/>
              <w:bottom w:val="single" w:sz="2" w:space="0" w:color="000000"/>
            </w:tcBorders>
            <w:shd w:val="clear" w:color="auto" w:fill="EEEEEE"/>
            <w:vAlign w:val="center"/>
          </w:tcPr>
          <w:p w14:paraId="767FF317" w14:textId="77777777" w:rsidR="006454BB" w:rsidRPr="00FD0BF2" w:rsidRDefault="001079C7">
            <w:pPr>
              <w:pStyle w:val="Contenudetableau"/>
              <w:jc w:val="right"/>
              <w:rPr>
                <w:rFonts w:cs="Times New Roman"/>
              </w:rPr>
            </w:pPr>
            <w:r w:rsidRPr="00FD0BF2">
              <w:rPr>
                <w:rFonts w:cs="Times New Roman"/>
              </w:rPr>
              <w:t>4700</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259DA94D" w14:textId="77777777" w:rsidR="006454BB" w:rsidRPr="00FD0BF2" w:rsidRDefault="001079C7">
            <w:pPr>
              <w:pStyle w:val="Contenudetableau"/>
              <w:jc w:val="right"/>
              <w:rPr>
                <w:rFonts w:cs="Times New Roman"/>
              </w:rPr>
            </w:pPr>
            <w:r w:rsidRPr="00FD0BF2">
              <w:rPr>
                <w:rFonts w:cs="Times New Roman"/>
              </w:rPr>
              <w:t>4008</w:t>
            </w:r>
          </w:p>
        </w:tc>
      </w:tr>
      <w:tr w:rsidR="006454BB" w:rsidRPr="00FD0BF2" w14:paraId="167F0703" w14:textId="77777777">
        <w:tc>
          <w:tcPr>
            <w:tcW w:w="2972" w:type="dxa"/>
            <w:tcBorders>
              <w:top w:val="single" w:sz="2" w:space="0" w:color="000000"/>
              <w:left w:val="single" w:sz="2" w:space="0" w:color="000000"/>
              <w:bottom w:val="single" w:sz="2" w:space="0" w:color="000000"/>
            </w:tcBorders>
            <w:vAlign w:val="center"/>
          </w:tcPr>
          <w:p w14:paraId="13B0CE9F" w14:textId="77777777" w:rsidR="006454BB" w:rsidRPr="00FD0BF2" w:rsidRDefault="001079C7">
            <w:pPr>
              <w:pStyle w:val="Contenudetableau"/>
              <w:rPr>
                <w:rFonts w:cs="Times New Roman"/>
              </w:rPr>
            </w:pPr>
            <w:r w:rsidRPr="00FD0BF2">
              <w:rPr>
                <w:rFonts w:cs="Times New Roman"/>
              </w:rPr>
              <w:t xml:space="preserve">High end </w:t>
            </w:r>
            <w:proofErr w:type="spellStart"/>
            <w:r w:rsidRPr="00FD0BF2">
              <w:rPr>
                <w:rFonts w:cs="Times New Roman"/>
              </w:rPr>
              <w:t>mortality</w:t>
            </w:r>
            <w:proofErr w:type="spellEnd"/>
          </w:p>
        </w:tc>
        <w:tc>
          <w:tcPr>
            <w:tcW w:w="2266" w:type="dxa"/>
            <w:tcBorders>
              <w:top w:val="single" w:sz="2" w:space="0" w:color="000000"/>
              <w:left w:val="single" w:sz="2" w:space="0" w:color="000000"/>
              <w:bottom w:val="single" w:sz="2" w:space="0" w:color="000000"/>
            </w:tcBorders>
            <w:vAlign w:val="center"/>
          </w:tcPr>
          <w:p w14:paraId="00F36B2E" w14:textId="77777777" w:rsidR="006454BB" w:rsidRPr="00FD0BF2" w:rsidRDefault="001079C7">
            <w:pPr>
              <w:pStyle w:val="Contenudetableau"/>
              <w:jc w:val="right"/>
              <w:rPr>
                <w:rFonts w:cs="Times New Roman"/>
              </w:rPr>
            </w:pPr>
            <w:r w:rsidRPr="00FD0BF2">
              <w:rPr>
                <w:rFonts w:cs="Times New Roman"/>
              </w:rPr>
              <w:t>18012</w:t>
            </w:r>
          </w:p>
        </w:tc>
        <w:tc>
          <w:tcPr>
            <w:tcW w:w="2195" w:type="dxa"/>
            <w:tcBorders>
              <w:top w:val="single" w:sz="2" w:space="0" w:color="000000"/>
              <w:left w:val="single" w:sz="2" w:space="0" w:color="000000"/>
              <w:bottom w:val="single" w:sz="2" w:space="0" w:color="000000"/>
            </w:tcBorders>
            <w:vAlign w:val="center"/>
          </w:tcPr>
          <w:p w14:paraId="156366C8" w14:textId="77777777" w:rsidR="006454BB" w:rsidRPr="00FD0BF2" w:rsidRDefault="001079C7">
            <w:pPr>
              <w:pStyle w:val="Contenudetableau"/>
              <w:jc w:val="right"/>
              <w:rPr>
                <w:rFonts w:cs="Times New Roman"/>
              </w:rPr>
            </w:pPr>
            <w:r w:rsidRPr="00FD0BF2">
              <w:rPr>
                <w:rFonts w:cs="Times New Roman"/>
              </w:rPr>
              <w:t>23499</w:t>
            </w:r>
          </w:p>
        </w:tc>
        <w:tc>
          <w:tcPr>
            <w:tcW w:w="2207" w:type="dxa"/>
            <w:tcBorders>
              <w:top w:val="single" w:sz="2" w:space="0" w:color="000000"/>
              <w:left w:val="single" w:sz="2" w:space="0" w:color="000000"/>
              <w:bottom w:val="single" w:sz="2" w:space="0" w:color="000000"/>
              <w:right w:val="single" w:sz="2" w:space="0" w:color="000000"/>
            </w:tcBorders>
            <w:vAlign w:val="center"/>
          </w:tcPr>
          <w:p w14:paraId="216ABA6F" w14:textId="77777777" w:rsidR="006454BB" w:rsidRPr="00FD0BF2" w:rsidRDefault="001079C7">
            <w:pPr>
              <w:pStyle w:val="Contenudetableau"/>
              <w:jc w:val="right"/>
              <w:rPr>
                <w:rFonts w:cs="Times New Roman"/>
              </w:rPr>
            </w:pPr>
            <w:r w:rsidRPr="00FD0BF2">
              <w:rPr>
                <w:rFonts w:cs="Times New Roman"/>
              </w:rPr>
              <w:t>20042</w:t>
            </w:r>
          </w:p>
        </w:tc>
      </w:tr>
      <w:tr w:rsidR="006454BB" w:rsidRPr="00FD0BF2" w14:paraId="47C8F452" w14:textId="77777777">
        <w:tc>
          <w:tcPr>
            <w:tcW w:w="2972" w:type="dxa"/>
            <w:tcBorders>
              <w:top w:val="single" w:sz="2" w:space="0" w:color="000000"/>
              <w:left w:val="single" w:sz="2" w:space="0" w:color="000000"/>
              <w:bottom w:val="single" w:sz="2" w:space="0" w:color="000000"/>
            </w:tcBorders>
            <w:shd w:val="clear" w:color="auto" w:fill="EEEEEE"/>
            <w:vAlign w:val="center"/>
          </w:tcPr>
          <w:p w14:paraId="223CAF48" w14:textId="77777777" w:rsidR="006454BB" w:rsidRPr="00FD0BF2" w:rsidRDefault="001079C7">
            <w:pPr>
              <w:pStyle w:val="Contenudetableau"/>
              <w:rPr>
                <w:rFonts w:cs="Times New Roman"/>
              </w:rPr>
            </w:pPr>
            <w:r w:rsidRPr="00FD0BF2">
              <w:rPr>
                <w:rFonts w:cs="Times New Roman"/>
              </w:rPr>
              <w:t xml:space="preserve">Total % </w:t>
            </w:r>
            <w:proofErr w:type="spellStart"/>
            <w:r w:rsidRPr="00FD0BF2">
              <w:rPr>
                <w:rFonts w:cs="Times New Roman"/>
              </w:rPr>
              <w:t>infected</w:t>
            </w:r>
            <w:proofErr w:type="spellEnd"/>
          </w:p>
        </w:tc>
        <w:tc>
          <w:tcPr>
            <w:tcW w:w="2266" w:type="dxa"/>
            <w:tcBorders>
              <w:top w:val="single" w:sz="2" w:space="0" w:color="000000"/>
              <w:left w:val="single" w:sz="2" w:space="0" w:color="000000"/>
              <w:bottom w:val="single" w:sz="2" w:space="0" w:color="000000"/>
            </w:tcBorders>
            <w:shd w:val="clear" w:color="auto" w:fill="EEEEEE"/>
            <w:vAlign w:val="center"/>
          </w:tcPr>
          <w:p w14:paraId="0D1D2D4C" w14:textId="77777777" w:rsidR="006454BB" w:rsidRPr="00FD0BF2" w:rsidRDefault="001079C7">
            <w:pPr>
              <w:pStyle w:val="Contenudetableau"/>
              <w:jc w:val="right"/>
              <w:rPr>
                <w:rFonts w:cs="Times New Roman"/>
              </w:rPr>
            </w:pPr>
            <w:r w:rsidRPr="00FD0BF2">
              <w:rPr>
                <w:rFonts w:cs="Times New Roman"/>
              </w:rPr>
              <w:t>57,30%</w:t>
            </w:r>
          </w:p>
        </w:tc>
        <w:tc>
          <w:tcPr>
            <w:tcW w:w="2195" w:type="dxa"/>
            <w:tcBorders>
              <w:top w:val="single" w:sz="2" w:space="0" w:color="000000"/>
              <w:left w:val="single" w:sz="2" w:space="0" w:color="000000"/>
              <w:bottom w:val="single" w:sz="2" w:space="0" w:color="000000"/>
            </w:tcBorders>
            <w:shd w:val="clear" w:color="auto" w:fill="EEEEEE"/>
            <w:vAlign w:val="center"/>
          </w:tcPr>
          <w:p w14:paraId="335F670F" w14:textId="77777777" w:rsidR="006454BB" w:rsidRPr="00FD0BF2" w:rsidRDefault="001079C7">
            <w:pPr>
              <w:pStyle w:val="Contenudetableau"/>
              <w:jc w:val="right"/>
              <w:rPr>
                <w:rFonts w:cs="Times New Roman"/>
              </w:rPr>
            </w:pPr>
            <w:r w:rsidRPr="00FD0BF2">
              <w:rPr>
                <w:rFonts w:cs="Times New Roman"/>
              </w:rPr>
              <w:t>73,00%</w:t>
            </w:r>
          </w:p>
        </w:tc>
        <w:tc>
          <w:tcPr>
            <w:tcW w:w="2207" w:type="dxa"/>
            <w:tcBorders>
              <w:top w:val="single" w:sz="2" w:space="0" w:color="000000"/>
              <w:left w:val="single" w:sz="2" w:space="0" w:color="000000"/>
              <w:bottom w:val="single" w:sz="2" w:space="0" w:color="000000"/>
              <w:right w:val="single" w:sz="2" w:space="0" w:color="000000"/>
            </w:tcBorders>
            <w:shd w:val="clear" w:color="auto" w:fill="EEEEEE"/>
            <w:vAlign w:val="center"/>
          </w:tcPr>
          <w:p w14:paraId="6E016D3F" w14:textId="77777777" w:rsidR="006454BB" w:rsidRPr="00FD0BF2" w:rsidRDefault="001079C7">
            <w:pPr>
              <w:pStyle w:val="Contenudetableau"/>
              <w:jc w:val="right"/>
              <w:rPr>
                <w:rFonts w:cs="Times New Roman"/>
              </w:rPr>
            </w:pPr>
            <w:r w:rsidRPr="00FD0BF2">
              <w:rPr>
                <w:rFonts w:cs="Times New Roman"/>
              </w:rPr>
              <w:t>62,50%</w:t>
            </w:r>
          </w:p>
        </w:tc>
      </w:tr>
      <w:tr w:rsidR="006454BB" w:rsidRPr="00FD0BF2" w14:paraId="0DDDFF55" w14:textId="77777777">
        <w:tc>
          <w:tcPr>
            <w:tcW w:w="2972" w:type="dxa"/>
            <w:tcBorders>
              <w:top w:val="single" w:sz="2" w:space="0" w:color="000000"/>
              <w:left w:val="single" w:sz="2" w:space="0" w:color="000000"/>
              <w:bottom w:val="single" w:sz="2" w:space="0" w:color="000000"/>
            </w:tcBorders>
            <w:vAlign w:val="center"/>
          </w:tcPr>
          <w:p w14:paraId="0351DBB7" w14:textId="77777777" w:rsidR="006454BB" w:rsidRPr="00FD0BF2" w:rsidRDefault="001079C7">
            <w:pPr>
              <w:pStyle w:val="Contenudetableau"/>
              <w:rPr>
                <w:rFonts w:cs="Times New Roman"/>
              </w:rPr>
            </w:pPr>
            <w:r w:rsidRPr="00FD0BF2">
              <w:rPr>
                <w:rFonts w:cs="Times New Roman"/>
              </w:rPr>
              <w:t xml:space="preserve">% </w:t>
            </w:r>
            <w:proofErr w:type="spellStart"/>
            <w:r w:rsidRPr="00FD0BF2">
              <w:rPr>
                <w:rFonts w:cs="Times New Roman"/>
              </w:rPr>
              <w:t>Infected</w:t>
            </w:r>
            <w:proofErr w:type="spellEnd"/>
            <w:r w:rsidRPr="00FD0BF2">
              <w:rPr>
                <w:rFonts w:cs="Times New Roman"/>
              </w:rPr>
              <w:t xml:space="preserve"> at </w:t>
            </w:r>
            <w:proofErr w:type="spellStart"/>
            <w:r w:rsidRPr="00FD0BF2">
              <w:rPr>
                <w:rFonts w:cs="Times New Roman"/>
              </w:rPr>
              <w:t>Herd</w:t>
            </w:r>
            <w:proofErr w:type="spellEnd"/>
            <w:r w:rsidRPr="00FD0BF2">
              <w:rPr>
                <w:rFonts w:cs="Times New Roman"/>
              </w:rPr>
              <w:t xml:space="preserve"> </w:t>
            </w:r>
            <w:proofErr w:type="spellStart"/>
            <w:r w:rsidRPr="00FD0BF2">
              <w:rPr>
                <w:rFonts w:cs="Times New Roman"/>
              </w:rPr>
              <w:t>immunity</w:t>
            </w:r>
            <w:proofErr w:type="spellEnd"/>
          </w:p>
        </w:tc>
        <w:tc>
          <w:tcPr>
            <w:tcW w:w="2266" w:type="dxa"/>
            <w:tcBorders>
              <w:top w:val="single" w:sz="2" w:space="0" w:color="000000"/>
              <w:left w:val="single" w:sz="2" w:space="0" w:color="000000"/>
              <w:bottom w:val="single" w:sz="2" w:space="0" w:color="000000"/>
            </w:tcBorders>
            <w:vAlign w:val="center"/>
          </w:tcPr>
          <w:p w14:paraId="76669A7F" w14:textId="77777777" w:rsidR="006454BB" w:rsidRPr="00FD0BF2" w:rsidRDefault="001079C7">
            <w:pPr>
              <w:pStyle w:val="Contenudetableau"/>
              <w:rPr>
                <w:rFonts w:cs="Times New Roman"/>
              </w:rPr>
            </w:pPr>
            <w:r w:rsidRPr="00FD0BF2">
              <w:rPr>
                <w:rFonts w:cs="Times New Roman"/>
              </w:rPr>
              <w:t>&lt;57,5%</w:t>
            </w:r>
          </w:p>
        </w:tc>
        <w:tc>
          <w:tcPr>
            <w:tcW w:w="2195" w:type="dxa"/>
            <w:tcBorders>
              <w:top w:val="single" w:sz="2" w:space="0" w:color="000000"/>
              <w:left w:val="single" w:sz="2" w:space="0" w:color="000000"/>
              <w:bottom w:val="single" w:sz="2" w:space="0" w:color="000000"/>
            </w:tcBorders>
            <w:vAlign w:val="center"/>
          </w:tcPr>
          <w:p w14:paraId="594201FC" w14:textId="77777777" w:rsidR="006454BB" w:rsidRPr="00FD0BF2" w:rsidRDefault="001079C7">
            <w:pPr>
              <w:pStyle w:val="Contenudetableau"/>
              <w:rPr>
                <w:rFonts w:cs="Times New Roman"/>
              </w:rPr>
            </w:pPr>
            <w:r w:rsidRPr="00FD0BF2">
              <w:rPr>
                <w:rFonts w:cs="Times New Roman"/>
              </w:rPr>
              <w:t>&lt;56%</w:t>
            </w:r>
          </w:p>
        </w:tc>
        <w:tc>
          <w:tcPr>
            <w:tcW w:w="2207" w:type="dxa"/>
            <w:tcBorders>
              <w:top w:val="single" w:sz="2" w:space="0" w:color="000000"/>
              <w:left w:val="single" w:sz="2" w:space="0" w:color="000000"/>
              <w:bottom w:val="single" w:sz="2" w:space="0" w:color="000000"/>
              <w:right w:val="single" w:sz="2" w:space="0" w:color="000000"/>
            </w:tcBorders>
            <w:vAlign w:val="center"/>
          </w:tcPr>
          <w:p w14:paraId="5452F717" w14:textId="77777777" w:rsidR="006454BB" w:rsidRPr="00FD0BF2" w:rsidRDefault="001079C7">
            <w:pPr>
              <w:pStyle w:val="Contenudetableau"/>
              <w:rPr>
                <w:rFonts w:cs="Times New Roman"/>
              </w:rPr>
            </w:pPr>
            <w:r w:rsidRPr="00FD0BF2">
              <w:rPr>
                <w:rFonts w:cs="Times New Roman"/>
              </w:rPr>
              <w:t>&lt;55%</w:t>
            </w:r>
          </w:p>
        </w:tc>
      </w:tr>
      <w:tr w:rsidR="006454BB" w:rsidRPr="00FD0BF2" w14:paraId="253BE545" w14:textId="77777777">
        <w:tc>
          <w:tcPr>
            <w:tcW w:w="2972" w:type="dxa"/>
            <w:shd w:val="clear" w:color="auto" w:fill="EEEEEE"/>
            <w:vAlign w:val="center"/>
          </w:tcPr>
          <w:p w14:paraId="1899086B" w14:textId="77777777" w:rsidR="006454BB" w:rsidRPr="00FD0BF2" w:rsidRDefault="001079C7">
            <w:pPr>
              <w:pStyle w:val="Contenudetableau"/>
              <w:rPr>
                <w:rFonts w:cs="Times New Roman"/>
                <w:lang w:val="en-US"/>
              </w:rPr>
            </w:pPr>
            <w:r w:rsidRPr="00FD0BF2">
              <w:rPr>
                <w:rFonts w:cs="Times New Roman"/>
                <w:lang w:val="en-US"/>
              </w:rPr>
              <w:t>Spring Summer Slowdown vs Fall/Winter R</w:t>
            </w:r>
          </w:p>
        </w:tc>
        <w:tc>
          <w:tcPr>
            <w:tcW w:w="2266" w:type="dxa"/>
            <w:shd w:val="clear" w:color="auto" w:fill="EEEEEE"/>
            <w:vAlign w:val="center"/>
          </w:tcPr>
          <w:p w14:paraId="41E4AE9D" w14:textId="77777777" w:rsidR="006454BB" w:rsidRPr="00FD0BF2" w:rsidRDefault="001079C7">
            <w:pPr>
              <w:pStyle w:val="Contenudetableau"/>
              <w:jc w:val="right"/>
              <w:rPr>
                <w:rFonts w:cs="Times New Roman"/>
              </w:rPr>
            </w:pPr>
            <w:r w:rsidRPr="00FD0BF2">
              <w:rPr>
                <w:rFonts w:cs="Times New Roman"/>
              </w:rPr>
              <w:t>0,24</w:t>
            </w:r>
          </w:p>
        </w:tc>
        <w:tc>
          <w:tcPr>
            <w:tcW w:w="2195" w:type="dxa"/>
            <w:shd w:val="clear" w:color="auto" w:fill="EEEEEE"/>
            <w:vAlign w:val="center"/>
          </w:tcPr>
          <w:p w14:paraId="7D0B8A48" w14:textId="77777777" w:rsidR="006454BB" w:rsidRPr="00FD0BF2" w:rsidRDefault="001079C7">
            <w:pPr>
              <w:pStyle w:val="Contenudetableau"/>
              <w:jc w:val="right"/>
              <w:rPr>
                <w:rFonts w:cs="Times New Roman"/>
              </w:rPr>
            </w:pPr>
            <w:r w:rsidRPr="00FD0BF2">
              <w:rPr>
                <w:rFonts w:cs="Times New Roman"/>
              </w:rPr>
              <w:t>0,46</w:t>
            </w:r>
          </w:p>
        </w:tc>
        <w:tc>
          <w:tcPr>
            <w:tcW w:w="2207" w:type="dxa"/>
            <w:shd w:val="clear" w:color="auto" w:fill="EEEEEE"/>
            <w:vAlign w:val="center"/>
          </w:tcPr>
          <w:p w14:paraId="3EC4F6C6" w14:textId="77777777" w:rsidR="006454BB" w:rsidRPr="00FD0BF2" w:rsidRDefault="001079C7">
            <w:pPr>
              <w:pStyle w:val="Contenudetableau"/>
              <w:jc w:val="right"/>
              <w:rPr>
                <w:rFonts w:cs="Times New Roman"/>
              </w:rPr>
            </w:pPr>
            <w:r w:rsidRPr="00FD0BF2">
              <w:rPr>
                <w:rFonts w:cs="Times New Roman"/>
              </w:rPr>
              <w:t>0,41</w:t>
            </w:r>
          </w:p>
        </w:tc>
      </w:tr>
    </w:tbl>
    <w:p w14:paraId="05D74BA8" w14:textId="77777777" w:rsidR="006454BB" w:rsidRPr="00FD0BF2" w:rsidRDefault="006454BB">
      <w:pPr>
        <w:rPr>
          <w:rFonts w:cs="Times New Roman"/>
        </w:rPr>
      </w:pPr>
    </w:p>
    <w:p w14:paraId="2F7E195D" w14:textId="77777777" w:rsidR="006454BB" w:rsidRPr="00FD0BF2" w:rsidRDefault="006454BB">
      <w:pPr>
        <w:rPr>
          <w:rFonts w:eastAsia="Arial" w:cs="Times New Roman"/>
        </w:rPr>
      </w:pPr>
    </w:p>
    <w:p w14:paraId="139FDA82" w14:textId="77777777" w:rsidR="006454BB" w:rsidRPr="00FD0BF2" w:rsidRDefault="001079C7">
      <w:pPr>
        <w:rPr>
          <w:rFonts w:eastAsia="Arial" w:cs="Times New Roman"/>
        </w:rPr>
      </w:pPr>
      <w:r w:rsidRPr="00FD0BF2">
        <w:rPr>
          <w:rFonts w:cs="Times New Roman"/>
        </w:rPr>
        <w:br w:type="page"/>
      </w:r>
    </w:p>
    <w:p w14:paraId="768E58E8" w14:textId="77777777" w:rsidR="006454BB" w:rsidRPr="00FD0BF2" w:rsidRDefault="001079C7">
      <w:pPr>
        <w:rPr>
          <w:rFonts w:eastAsia="Arial" w:cs="Times New Roman"/>
          <w:lang w:val="en-US"/>
        </w:rPr>
      </w:pPr>
      <w:r w:rsidRPr="00FD0BF2">
        <w:rPr>
          <w:rFonts w:eastAsia="Arial" w:cs="Times New Roman"/>
          <w:lang w:val="en-US"/>
        </w:rPr>
        <w:lastRenderedPageBreak/>
        <w:t>Scenarios that meet all end points – Figure 1</w:t>
      </w:r>
    </w:p>
    <w:p w14:paraId="4DF5B883" w14:textId="77777777" w:rsidR="006454BB" w:rsidRPr="00FD0BF2" w:rsidRDefault="001079C7">
      <w:pPr>
        <w:rPr>
          <w:rFonts w:eastAsia="Arial" w:cs="Times New Roman"/>
          <w:lang w:val="en-US"/>
        </w:rPr>
      </w:pPr>
      <w:r w:rsidRPr="00FD0BF2">
        <w:rPr>
          <w:rFonts w:eastAsia="Arial" w:cs="Times New Roman"/>
          <w:noProof/>
        </w:rPr>
        <w:drawing>
          <wp:anchor distT="0" distB="0" distL="0" distR="0" simplePos="0" relativeHeight="2" behindDoc="0" locked="0" layoutInCell="0" allowOverlap="1" wp14:anchorId="72197FB8" wp14:editId="5745B226">
            <wp:simplePos x="0" y="0"/>
            <wp:positionH relativeFrom="column">
              <wp:align>center</wp:align>
            </wp:positionH>
            <wp:positionV relativeFrom="paragraph">
              <wp:posOffset>635</wp:posOffset>
            </wp:positionV>
            <wp:extent cx="5897880" cy="5923280"/>
            <wp:effectExtent l="0" t="0" r="0" b="0"/>
            <wp:wrapTopAndBottom/>
            <wp:docPr id="1"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
                    <pic:cNvPicPr>
                      <a:picLocks noChangeAspect="1" noChangeArrowheads="1"/>
                    </pic:cNvPicPr>
                  </pic:nvPicPr>
                  <pic:blipFill>
                    <a:blip r:embed="rId13"/>
                    <a:srcRect l="-23" t="-23" r="-23" b="-23"/>
                    <a:stretch>
                      <a:fillRect/>
                    </a:stretch>
                  </pic:blipFill>
                  <pic:spPr bwMode="auto">
                    <a:xfrm>
                      <a:off x="0" y="0"/>
                      <a:ext cx="5897880" cy="5923280"/>
                    </a:xfrm>
                    <a:prstGeom prst="rect">
                      <a:avLst/>
                    </a:prstGeom>
                  </pic:spPr>
                </pic:pic>
              </a:graphicData>
            </a:graphic>
          </wp:anchor>
        </w:drawing>
      </w:r>
    </w:p>
    <w:p w14:paraId="66B459B9" w14:textId="77777777" w:rsidR="006454BB" w:rsidRPr="00FD0BF2" w:rsidRDefault="006454BB">
      <w:pPr>
        <w:rPr>
          <w:rFonts w:eastAsia="Arial" w:cs="Times New Roman"/>
          <w:lang w:val="en-US"/>
        </w:rPr>
      </w:pPr>
    </w:p>
    <w:p w14:paraId="2FE2E9C5" w14:textId="77777777" w:rsidR="006454BB" w:rsidRPr="00FD0BF2" w:rsidRDefault="001079C7">
      <w:pPr>
        <w:rPr>
          <w:rFonts w:eastAsia="Arial" w:cs="Times New Roman"/>
          <w:lang w:val="en-US"/>
        </w:rPr>
      </w:pPr>
      <w:r w:rsidRPr="00FD0BF2">
        <w:rPr>
          <w:rFonts w:eastAsia="Arial" w:cs="Times New Roman"/>
          <w:lang w:val="en-US"/>
        </w:rPr>
        <w:t xml:space="preserve">Table 1 scenarios show collective protection after natural course. Factoring changes in propagation based on </w:t>
      </w:r>
      <w:proofErr w:type="gramStart"/>
      <w:r w:rsidRPr="00FD0BF2">
        <w:rPr>
          <w:rFonts w:eastAsia="Arial" w:cs="Times New Roman"/>
          <w:lang w:val="en-US"/>
        </w:rPr>
        <w:t>seasonality</w:t>
      </w:r>
      <w:r w:rsidRPr="00FD0BF2">
        <w:rPr>
          <w:rFonts w:eastAsia="Arial" w:cs="Times New Roman"/>
          <w:vertAlign w:val="superscript"/>
          <w:lang w:val="en-US"/>
        </w:rPr>
        <w:t>[</w:t>
      </w:r>
      <w:proofErr w:type="gramEnd"/>
      <w:r w:rsidRPr="00FD0BF2">
        <w:rPr>
          <w:rFonts w:eastAsia="Arial" w:cs="Times New Roman"/>
          <w:vertAlign w:val="superscript"/>
          <w:lang w:val="en-US"/>
        </w:rPr>
        <w:t>19][20]</w:t>
      </w:r>
      <w:r w:rsidRPr="00FD0BF2">
        <w:rPr>
          <w:rFonts w:eastAsia="Arial" w:cs="Times New Roman"/>
          <w:lang w:val="en-US"/>
        </w:rPr>
        <w:t>, scenario « P0191112 R2,2 NPIs SM 9D OK Summer » would reach sufficient collective immunity to cause extinction in summer before arrival of fall but could still present a small vulnerability in case of re-introduction in fall as illustrated in figure 1.</w:t>
      </w:r>
    </w:p>
    <w:p w14:paraId="2F2F030F" w14:textId="77777777" w:rsidR="006454BB" w:rsidRPr="00FD0BF2" w:rsidRDefault="006454BB">
      <w:pPr>
        <w:rPr>
          <w:rFonts w:eastAsia="Arial" w:cs="Times New Roman"/>
          <w:lang w:val="en-US"/>
        </w:rPr>
      </w:pPr>
    </w:p>
    <w:p w14:paraId="39951DC8" w14:textId="77777777" w:rsidR="006454BB" w:rsidRPr="00FD0BF2" w:rsidRDefault="006454BB">
      <w:pPr>
        <w:rPr>
          <w:rFonts w:eastAsia="Arial" w:cs="Times New Roman"/>
          <w:lang w:val="en-US"/>
        </w:rPr>
      </w:pPr>
    </w:p>
    <w:p w14:paraId="28A45880" w14:textId="77777777" w:rsidR="006454BB" w:rsidRPr="00FD0BF2" w:rsidRDefault="006454BB">
      <w:pPr>
        <w:rPr>
          <w:rFonts w:eastAsia="Arial" w:cs="Times New Roman"/>
          <w:lang w:val="en-US"/>
        </w:rPr>
      </w:pPr>
    </w:p>
    <w:p w14:paraId="43E3EDFB" w14:textId="77777777" w:rsidR="006454BB" w:rsidRPr="00FD0BF2" w:rsidRDefault="006454BB">
      <w:pPr>
        <w:rPr>
          <w:rFonts w:eastAsia="Arial" w:cs="Times New Roman"/>
          <w:lang w:val="en-US"/>
        </w:rPr>
      </w:pPr>
    </w:p>
    <w:p w14:paraId="1A2D9AF7" w14:textId="77777777" w:rsidR="006454BB" w:rsidRPr="00FD0BF2" w:rsidRDefault="006454BB">
      <w:pPr>
        <w:rPr>
          <w:rFonts w:eastAsia="Arial" w:cs="Times New Roman"/>
          <w:lang w:val="en-US"/>
        </w:rPr>
      </w:pPr>
    </w:p>
    <w:p w14:paraId="629EB4F8" w14:textId="77777777" w:rsidR="006454BB" w:rsidRPr="00FD0BF2" w:rsidRDefault="006454BB">
      <w:pPr>
        <w:rPr>
          <w:rFonts w:eastAsia="Arial" w:cs="Times New Roman"/>
          <w:lang w:val="en-US"/>
        </w:rPr>
      </w:pPr>
    </w:p>
    <w:p w14:paraId="7D91739E" w14:textId="77777777" w:rsidR="006454BB" w:rsidRPr="00FD0BF2" w:rsidRDefault="006454BB">
      <w:pPr>
        <w:rPr>
          <w:rFonts w:eastAsia="Arial" w:cs="Times New Roman"/>
          <w:lang w:val="en-US"/>
        </w:rPr>
      </w:pPr>
    </w:p>
    <w:p w14:paraId="500D7952" w14:textId="77777777" w:rsidR="006454BB" w:rsidRPr="00FD0BF2" w:rsidRDefault="006454BB">
      <w:pPr>
        <w:rPr>
          <w:rFonts w:eastAsia="Arial" w:cs="Times New Roman"/>
          <w:lang w:val="en-US"/>
        </w:rPr>
      </w:pPr>
    </w:p>
    <w:p w14:paraId="2FF4219F" w14:textId="77777777" w:rsidR="006454BB" w:rsidRPr="00FD0BF2" w:rsidRDefault="006454BB">
      <w:pPr>
        <w:rPr>
          <w:rFonts w:eastAsia="Arial" w:cs="Times New Roman"/>
          <w:lang w:val="en-US"/>
        </w:rPr>
      </w:pPr>
    </w:p>
    <w:p w14:paraId="43BA9AA4" w14:textId="77777777" w:rsidR="006454BB" w:rsidRPr="00FD0BF2" w:rsidRDefault="006454BB">
      <w:pPr>
        <w:rPr>
          <w:rFonts w:eastAsia="Arial" w:cs="Times New Roman"/>
          <w:lang w:val="en-US"/>
        </w:rPr>
      </w:pPr>
    </w:p>
    <w:p w14:paraId="68CB6329" w14:textId="76111DF7" w:rsidR="006454BB" w:rsidRPr="00FD0BF2" w:rsidRDefault="001079C7">
      <w:pPr>
        <w:rPr>
          <w:rFonts w:eastAsia="Arial" w:cs="Times New Roman"/>
          <w:lang w:val="en-US"/>
        </w:rPr>
      </w:pPr>
      <w:r w:rsidRPr="00FD0BF2">
        <w:rPr>
          <w:rFonts w:eastAsia="Arial" w:cs="Times New Roman"/>
          <w:lang w:val="en-US"/>
        </w:rPr>
        <w:t xml:space="preserve">Scenario where virus is still present without sufficient collective immunity leads to a rebound as </w:t>
      </w:r>
      <w:r w:rsidRPr="00FD0BF2">
        <w:rPr>
          <w:rFonts w:eastAsia="Arial" w:cs="Times New Roman"/>
          <w:lang w:val="en-US"/>
        </w:rPr>
        <w:lastRenderedPageBreak/>
        <w:t>observed in many regions, such as Madrid, New York….  Figure 2</w:t>
      </w:r>
    </w:p>
    <w:p w14:paraId="5DA81713" w14:textId="77777777" w:rsidR="006454BB" w:rsidRPr="00FD0BF2" w:rsidRDefault="001079C7">
      <w:pPr>
        <w:rPr>
          <w:rFonts w:eastAsia="Arial" w:cs="Times New Roman"/>
          <w:lang w:val="en-US"/>
        </w:rPr>
      </w:pPr>
      <w:r w:rsidRPr="00FD0BF2">
        <w:rPr>
          <w:rFonts w:eastAsia="Arial" w:cs="Times New Roman"/>
          <w:noProof/>
        </w:rPr>
        <w:drawing>
          <wp:anchor distT="0" distB="0" distL="0" distR="0" simplePos="0" relativeHeight="3" behindDoc="0" locked="0" layoutInCell="0" allowOverlap="1" wp14:anchorId="27D042D5" wp14:editId="7BA0B5D9">
            <wp:simplePos x="0" y="0"/>
            <wp:positionH relativeFrom="column">
              <wp:align>center</wp:align>
            </wp:positionH>
            <wp:positionV relativeFrom="paragraph">
              <wp:posOffset>635</wp:posOffset>
            </wp:positionV>
            <wp:extent cx="5843270" cy="6866255"/>
            <wp:effectExtent l="0" t="0" r="0" b="0"/>
            <wp:wrapTopAndBottom/>
            <wp:docPr id="2"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
                    <pic:cNvPicPr>
                      <a:picLocks noChangeAspect="1" noChangeArrowheads="1"/>
                    </pic:cNvPicPr>
                  </pic:nvPicPr>
                  <pic:blipFill>
                    <a:blip r:embed="rId14"/>
                    <a:srcRect l="-52" t="-45" r="-52" b="-45"/>
                    <a:stretch>
                      <a:fillRect/>
                    </a:stretch>
                  </pic:blipFill>
                  <pic:spPr bwMode="auto">
                    <a:xfrm>
                      <a:off x="0" y="0"/>
                      <a:ext cx="5843270" cy="6866255"/>
                    </a:xfrm>
                    <a:prstGeom prst="rect">
                      <a:avLst/>
                    </a:prstGeom>
                  </pic:spPr>
                </pic:pic>
              </a:graphicData>
            </a:graphic>
          </wp:anchor>
        </w:drawing>
      </w:r>
    </w:p>
    <w:p w14:paraId="148A256C" w14:textId="0D23BE7F" w:rsidR="006454BB" w:rsidRPr="00FD0BF2" w:rsidRDefault="001079C7">
      <w:pPr>
        <w:rPr>
          <w:rFonts w:eastAsia="Arial" w:cs="Times New Roman"/>
          <w:lang w:val="en-US"/>
        </w:rPr>
      </w:pPr>
      <w:r w:rsidRPr="00FD0BF2">
        <w:rPr>
          <w:rFonts w:eastAsia="Arial" w:cs="Times New Roman"/>
          <w:lang w:val="en-US"/>
        </w:rPr>
        <w:t xml:space="preserve"> This pattern described in table 2, is visible in many hard</w:t>
      </w:r>
      <w:r w:rsidR="009106A3" w:rsidRPr="00FD0BF2">
        <w:rPr>
          <w:rFonts w:eastAsia="Arial" w:cs="Times New Roman"/>
          <w:lang w:val="en-US"/>
        </w:rPr>
        <w:t>-</w:t>
      </w:r>
      <w:r w:rsidRPr="00FD0BF2">
        <w:rPr>
          <w:rFonts w:eastAsia="Arial" w:cs="Times New Roman"/>
          <w:lang w:val="en-US"/>
        </w:rPr>
        <w:t xml:space="preserve">hit territories initially that are having </w:t>
      </w:r>
      <w:r w:rsidR="009106A3" w:rsidRPr="00FD0BF2">
        <w:rPr>
          <w:rFonts w:eastAsia="Arial" w:cs="Times New Roman"/>
          <w:lang w:val="en-US"/>
        </w:rPr>
        <w:t xml:space="preserve">a </w:t>
      </w:r>
      <w:r w:rsidRPr="00FD0BF2">
        <w:rPr>
          <w:rFonts w:eastAsia="Arial" w:cs="Times New Roman"/>
          <w:lang w:val="en-US"/>
        </w:rPr>
        <w:t xml:space="preserve">much milder epidemic course nearing extinction or low circulation depending on immunity strength. This is happening </w:t>
      </w:r>
      <w:proofErr w:type="gramStart"/>
      <w:r w:rsidRPr="00FD0BF2">
        <w:rPr>
          <w:rFonts w:eastAsia="Arial" w:cs="Times New Roman"/>
          <w:lang w:val="en-US"/>
        </w:rPr>
        <w:t>in spite of</w:t>
      </w:r>
      <w:proofErr w:type="gramEnd"/>
      <w:r w:rsidRPr="00FD0BF2">
        <w:rPr>
          <w:rFonts w:eastAsia="Arial" w:cs="Times New Roman"/>
          <w:lang w:val="en-US"/>
        </w:rPr>
        <w:t xml:space="preserve"> variants </w:t>
      </w:r>
      <w:r w:rsidR="009106A3" w:rsidRPr="00FD0BF2">
        <w:rPr>
          <w:rFonts w:eastAsia="Arial" w:cs="Times New Roman"/>
          <w:lang w:val="en-US"/>
        </w:rPr>
        <w:t xml:space="preserve">in </w:t>
      </w:r>
      <w:r w:rsidRPr="00FD0BF2">
        <w:rPr>
          <w:rFonts w:eastAsia="Arial" w:cs="Times New Roman"/>
          <w:lang w:val="en-US"/>
        </w:rPr>
        <w:t>circulation and infection</w:t>
      </w:r>
      <w:r w:rsidR="009106A3" w:rsidRPr="00FD0BF2">
        <w:rPr>
          <w:rFonts w:eastAsia="Arial" w:cs="Times New Roman"/>
          <w:lang w:val="en-US"/>
        </w:rPr>
        <w:t>s</w:t>
      </w:r>
      <w:r w:rsidRPr="00FD0BF2">
        <w:rPr>
          <w:rFonts w:eastAsia="Arial" w:cs="Times New Roman"/>
          <w:lang w:val="en-US"/>
        </w:rPr>
        <w:t xml:space="preserve"> happening nearly a year before</w:t>
      </w:r>
      <w:r w:rsidR="009106A3" w:rsidRPr="00FD0BF2">
        <w:rPr>
          <w:rFonts w:eastAsia="Arial" w:cs="Times New Roman"/>
          <w:lang w:val="en-US"/>
        </w:rPr>
        <w:t>.</w:t>
      </w:r>
    </w:p>
    <w:p w14:paraId="12CA5AD5" w14:textId="77777777" w:rsidR="006454BB" w:rsidRPr="00FD0BF2" w:rsidRDefault="001079C7">
      <w:pPr>
        <w:rPr>
          <w:rFonts w:eastAsia="Arial" w:cs="Times New Roman"/>
          <w:lang w:val="en-US"/>
        </w:rPr>
      </w:pPr>
      <w:r w:rsidRPr="00FD0BF2">
        <w:rPr>
          <w:rFonts w:cs="Times New Roman"/>
          <w:lang w:val="en-US"/>
        </w:rPr>
        <w:br w:type="page"/>
      </w:r>
    </w:p>
    <w:p w14:paraId="780B5280" w14:textId="77777777" w:rsidR="006454BB" w:rsidRPr="00FD0BF2" w:rsidRDefault="006454BB">
      <w:pPr>
        <w:rPr>
          <w:rFonts w:eastAsia="Arial" w:cs="Times New Roman"/>
          <w:lang w:val="en-US"/>
        </w:rPr>
      </w:pPr>
    </w:p>
    <w:p w14:paraId="6568F062" w14:textId="02872E9B" w:rsidR="006454BB" w:rsidRPr="00FD0BF2" w:rsidRDefault="001079C7">
      <w:pPr>
        <w:rPr>
          <w:rFonts w:eastAsia="Arial" w:cs="Times New Roman"/>
          <w:lang w:val="en-US"/>
        </w:rPr>
      </w:pPr>
      <w:r w:rsidRPr="00FD0BF2">
        <w:rPr>
          <w:rFonts w:eastAsia="Arial" w:cs="Times New Roman"/>
          <w:lang w:val="en-US"/>
        </w:rPr>
        <w:t>Scenario</w:t>
      </w:r>
      <w:r w:rsidR="009106A3" w:rsidRPr="00FD0BF2">
        <w:rPr>
          <w:rFonts w:eastAsia="Arial" w:cs="Times New Roman"/>
          <w:lang w:val="en-US"/>
        </w:rPr>
        <w:t>s in which the</w:t>
      </w:r>
      <w:r w:rsidRPr="00FD0BF2">
        <w:rPr>
          <w:rFonts w:eastAsia="Arial" w:cs="Times New Roman"/>
          <w:lang w:val="en-US"/>
        </w:rPr>
        <w:t xml:space="preserve"> </w:t>
      </w:r>
      <w:r w:rsidR="009106A3" w:rsidRPr="00FD0BF2">
        <w:rPr>
          <w:rFonts w:eastAsia="Arial" w:cs="Times New Roman"/>
          <w:lang w:val="en-US"/>
        </w:rPr>
        <w:t>v</w:t>
      </w:r>
      <w:r w:rsidRPr="00FD0BF2">
        <w:rPr>
          <w:rFonts w:eastAsia="Arial" w:cs="Times New Roman"/>
          <w:lang w:val="en-US"/>
        </w:rPr>
        <w:t xml:space="preserve">irus had some of its natural course before being slowed down lead to a rebound at the times where seasonality is most </w:t>
      </w:r>
      <w:r w:rsidR="00432ADB" w:rsidRPr="00FD0BF2">
        <w:rPr>
          <w:rFonts w:eastAsia="Arial" w:cs="Times New Roman"/>
          <w:lang w:val="en-US"/>
        </w:rPr>
        <w:t>favorable</w:t>
      </w:r>
      <w:r w:rsidRPr="00FD0BF2">
        <w:rPr>
          <w:rFonts w:eastAsia="Arial" w:cs="Times New Roman"/>
          <w:lang w:val="en-US"/>
        </w:rPr>
        <w:t xml:space="preserve"> to the epidemic with a comparable rebound as observed in Belgium – Figure 3</w:t>
      </w:r>
    </w:p>
    <w:p w14:paraId="05DAD16C" w14:textId="77777777" w:rsidR="006454BB" w:rsidRPr="00FD0BF2" w:rsidRDefault="006454BB">
      <w:pPr>
        <w:rPr>
          <w:rFonts w:eastAsia="Arial" w:cs="Times New Roman"/>
          <w:lang w:val="en-US"/>
        </w:rPr>
      </w:pPr>
    </w:p>
    <w:p w14:paraId="36A0CC57" w14:textId="77777777" w:rsidR="006454BB" w:rsidRPr="00FD0BF2" w:rsidRDefault="001079C7">
      <w:pPr>
        <w:rPr>
          <w:rFonts w:eastAsia="Arial" w:cs="Times New Roman"/>
          <w:lang w:val="en-US"/>
        </w:rPr>
      </w:pPr>
      <w:r w:rsidRPr="00FD0BF2">
        <w:rPr>
          <w:rFonts w:eastAsia="Arial" w:cs="Times New Roman"/>
          <w:noProof/>
        </w:rPr>
        <w:drawing>
          <wp:anchor distT="0" distB="0" distL="0" distR="0" simplePos="0" relativeHeight="4" behindDoc="0" locked="0" layoutInCell="0" allowOverlap="1" wp14:anchorId="5F6D492E" wp14:editId="7E9D5395">
            <wp:simplePos x="0" y="0"/>
            <wp:positionH relativeFrom="column">
              <wp:align>center</wp:align>
            </wp:positionH>
            <wp:positionV relativeFrom="paragraph">
              <wp:posOffset>635</wp:posOffset>
            </wp:positionV>
            <wp:extent cx="5619750" cy="5012690"/>
            <wp:effectExtent l="0" t="0" r="0" b="0"/>
            <wp:wrapTopAndBottom/>
            <wp:docPr id="3"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3"/>
                    <pic:cNvPicPr>
                      <a:picLocks noChangeAspect="1" noChangeArrowheads="1"/>
                    </pic:cNvPicPr>
                  </pic:nvPicPr>
                  <pic:blipFill>
                    <a:blip r:embed="rId15"/>
                    <a:srcRect l="-58" t="-65" r="-58" b="-65"/>
                    <a:stretch>
                      <a:fillRect/>
                    </a:stretch>
                  </pic:blipFill>
                  <pic:spPr bwMode="auto">
                    <a:xfrm>
                      <a:off x="0" y="0"/>
                      <a:ext cx="5619750" cy="5012690"/>
                    </a:xfrm>
                    <a:prstGeom prst="rect">
                      <a:avLst/>
                    </a:prstGeom>
                  </pic:spPr>
                </pic:pic>
              </a:graphicData>
            </a:graphic>
          </wp:anchor>
        </w:drawing>
      </w:r>
    </w:p>
    <w:p w14:paraId="51CBF09C" w14:textId="77777777" w:rsidR="006454BB" w:rsidRPr="00FD0BF2" w:rsidRDefault="006454BB">
      <w:pPr>
        <w:rPr>
          <w:rFonts w:eastAsia="Arial" w:cs="Times New Roman"/>
          <w:lang w:val="en-US"/>
        </w:rPr>
      </w:pPr>
    </w:p>
    <w:p w14:paraId="17DA63B2" w14:textId="439244F6" w:rsidR="006454BB" w:rsidRPr="00FD0BF2" w:rsidRDefault="001079C7">
      <w:pPr>
        <w:rPr>
          <w:rFonts w:eastAsia="Arial" w:cs="Times New Roman"/>
          <w:lang w:val="en-US"/>
        </w:rPr>
      </w:pPr>
      <w:r w:rsidRPr="00FD0BF2">
        <w:rPr>
          <w:rFonts w:eastAsia="Arial" w:cs="Times New Roman"/>
          <w:lang w:val="en-US"/>
        </w:rPr>
        <w:t xml:space="preserve">This pattern described in table 2 is consistent with hard hit regions like Belgium </w:t>
      </w:r>
      <w:r w:rsidR="00432ADB" w:rsidRPr="00FD0BF2">
        <w:rPr>
          <w:rFonts w:eastAsia="Arial" w:cs="Times New Roman"/>
          <w:lang w:val="en-US"/>
        </w:rPr>
        <w:t xml:space="preserve">which </w:t>
      </w:r>
      <w:r w:rsidRPr="00FD0BF2">
        <w:rPr>
          <w:rFonts w:eastAsia="Arial" w:cs="Times New Roman"/>
          <w:lang w:val="en-US"/>
        </w:rPr>
        <w:t xml:space="preserve">may have completed their epidemic course in Fall 2020 and are not experiencing rebounds for many weeks, </w:t>
      </w:r>
      <w:r w:rsidR="00BA6B8D" w:rsidRPr="00FD0BF2">
        <w:rPr>
          <w:rFonts w:eastAsia="Arial" w:cs="Times New Roman"/>
          <w:lang w:val="en-US"/>
        </w:rPr>
        <w:t>despite</w:t>
      </w:r>
      <w:r w:rsidRPr="00FD0BF2">
        <w:rPr>
          <w:rFonts w:eastAsia="Arial" w:cs="Times New Roman"/>
          <w:lang w:val="en-US"/>
        </w:rPr>
        <w:t xml:space="preserve"> variants circulati</w:t>
      </w:r>
      <w:r w:rsidR="00432ADB" w:rsidRPr="00FD0BF2">
        <w:rPr>
          <w:rFonts w:eastAsia="Arial" w:cs="Times New Roman"/>
          <w:lang w:val="en-US"/>
        </w:rPr>
        <w:t>ng</w:t>
      </w:r>
      <w:r w:rsidRPr="00FD0BF2">
        <w:rPr>
          <w:rFonts w:eastAsia="Arial" w:cs="Times New Roman"/>
          <w:lang w:val="en-US"/>
        </w:rPr>
        <w:t xml:space="preserve"> and </w:t>
      </w:r>
      <w:r w:rsidR="00432ADB" w:rsidRPr="00FD0BF2">
        <w:rPr>
          <w:rFonts w:eastAsia="Arial" w:cs="Times New Roman"/>
          <w:lang w:val="en-US"/>
        </w:rPr>
        <w:t xml:space="preserve">a </w:t>
      </w:r>
      <w:r w:rsidRPr="00FD0BF2">
        <w:rPr>
          <w:rFonts w:eastAsia="Arial" w:cs="Times New Roman"/>
          <w:lang w:val="en-US"/>
        </w:rPr>
        <w:t>rebounding epidemic in Northern France and Netherlands</w:t>
      </w:r>
      <w:r w:rsidR="00432ADB" w:rsidRPr="00FD0BF2">
        <w:rPr>
          <w:rFonts w:eastAsia="Arial" w:cs="Times New Roman"/>
          <w:lang w:val="en-US"/>
        </w:rPr>
        <w:t>,</w:t>
      </w:r>
      <w:r w:rsidRPr="00FD0BF2">
        <w:rPr>
          <w:rFonts w:eastAsia="Arial" w:cs="Times New Roman"/>
          <w:lang w:val="en-US"/>
        </w:rPr>
        <w:t xml:space="preserve"> both of w</w:t>
      </w:r>
      <w:r w:rsidR="00432ADB" w:rsidRPr="00FD0BF2">
        <w:rPr>
          <w:rFonts w:eastAsia="Arial" w:cs="Times New Roman"/>
          <w:lang w:val="en-US"/>
        </w:rPr>
        <w:t>h</w:t>
      </w:r>
      <w:r w:rsidRPr="00FD0BF2">
        <w:rPr>
          <w:rFonts w:eastAsia="Arial" w:cs="Times New Roman"/>
          <w:lang w:val="en-US"/>
        </w:rPr>
        <w:t xml:space="preserve">ich are experiencing rebounds as </w:t>
      </w:r>
      <w:r w:rsidR="00432ADB" w:rsidRPr="00FD0BF2">
        <w:rPr>
          <w:rFonts w:eastAsia="Arial" w:cs="Times New Roman"/>
          <w:lang w:val="en-US"/>
        </w:rPr>
        <w:t xml:space="preserve">the </w:t>
      </w:r>
      <w:r w:rsidRPr="00FD0BF2">
        <w:rPr>
          <w:rFonts w:eastAsia="Arial" w:cs="Times New Roman"/>
          <w:lang w:val="en-US"/>
        </w:rPr>
        <w:t>epidemic continu</w:t>
      </w:r>
      <w:r w:rsidR="00432ADB" w:rsidRPr="00FD0BF2">
        <w:rPr>
          <w:rFonts w:eastAsia="Arial" w:cs="Times New Roman"/>
          <w:lang w:val="en-US"/>
        </w:rPr>
        <w:t>es</w:t>
      </w:r>
      <w:r w:rsidRPr="00FD0BF2">
        <w:rPr>
          <w:rFonts w:eastAsia="Arial" w:cs="Times New Roman"/>
          <w:lang w:val="en-US"/>
        </w:rPr>
        <w:t xml:space="preserve"> its natural course there.</w:t>
      </w:r>
    </w:p>
    <w:p w14:paraId="302F6108" w14:textId="77777777" w:rsidR="006454BB" w:rsidRPr="00FD0BF2" w:rsidRDefault="006454BB">
      <w:pPr>
        <w:rPr>
          <w:rFonts w:eastAsia="Arial" w:cs="Times New Roman"/>
          <w:lang w:val="en-US"/>
        </w:rPr>
      </w:pPr>
    </w:p>
    <w:p w14:paraId="24AA40AE" w14:textId="77777777" w:rsidR="006454BB" w:rsidRPr="00FD0BF2" w:rsidRDefault="006454BB">
      <w:pPr>
        <w:rPr>
          <w:rFonts w:eastAsia="Arial" w:cs="Times New Roman"/>
          <w:lang w:val="en-US"/>
        </w:rPr>
      </w:pPr>
    </w:p>
    <w:p w14:paraId="328025B5" w14:textId="77777777" w:rsidR="006454BB" w:rsidRPr="00FD0BF2" w:rsidRDefault="001079C7">
      <w:pPr>
        <w:rPr>
          <w:rFonts w:eastAsia="Arial" w:cs="Times New Roman"/>
          <w:lang w:val="en-US"/>
        </w:rPr>
      </w:pPr>
      <w:r w:rsidRPr="00FD0BF2">
        <w:rPr>
          <w:rFonts w:cs="Times New Roman"/>
          <w:lang w:val="en-US"/>
        </w:rPr>
        <w:br w:type="page"/>
      </w:r>
    </w:p>
    <w:p w14:paraId="79336A11" w14:textId="03795499" w:rsidR="006454BB" w:rsidRPr="00FD0BF2" w:rsidRDefault="001079C7">
      <w:pPr>
        <w:rPr>
          <w:rFonts w:eastAsia="Arial" w:cs="Times New Roman"/>
          <w:lang w:val="en-US"/>
        </w:rPr>
      </w:pPr>
      <w:r w:rsidRPr="00FD0BF2">
        <w:rPr>
          <w:rFonts w:eastAsia="Arial" w:cs="Times New Roman"/>
          <w:lang w:val="en-US"/>
        </w:rPr>
        <w:lastRenderedPageBreak/>
        <w:t>Scenario</w:t>
      </w:r>
      <w:r w:rsidR="00432ADB" w:rsidRPr="00FD0BF2">
        <w:rPr>
          <w:rFonts w:eastAsia="Arial" w:cs="Times New Roman"/>
          <w:lang w:val="en-US"/>
        </w:rPr>
        <w:t>s in which</w:t>
      </w:r>
      <w:r w:rsidRPr="00FD0BF2">
        <w:rPr>
          <w:rFonts w:eastAsia="Arial" w:cs="Times New Roman"/>
          <w:lang w:val="en-US"/>
        </w:rPr>
        <w:t xml:space="preserve"> </w:t>
      </w:r>
      <w:r w:rsidR="00432ADB" w:rsidRPr="00FD0BF2">
        <w:rPr>
          <w:rFonts w:eastAsia="Arial" w:cs="Times New Roman"/>
          <w:lang w:val="en-US"/>
        </w:rPr>
        <w:t xml:space="preserve">the </w:t>
      </w:r>
      <w:r w:rsidRPr="00FD0BF2">
        <w:rPr>
          <w:rFonts w:eastAsia="Arial" w:cs="Times New Roman"/>
          <w:lang w:val="en-US"/>
        </w:rPr>
        <w:t>epidemic ha</w:t>
      </w:r>
      <w:r w:rsidR="00432ADB" w:rsidRPr="00FD0BF2">
        <w:rPr>
          <w:rFonts w:eastAsia="Arial" w:cs="Times New Roman"/>
          <w:lang w:val="en-US"/>
        </w:rPr>
        <w:t>d</w:t>
      </w:r>
      <w:r w:rsidRPr="00FD0BF2">
        <w:rPr>
          <w:rFonts w:eastAsia="Arial" w:cs="Times New Roman"/>
          <w:lang w:val="en-US"/>
        </w:rPr>
        <w:t xml:space="preserve"> been interrupted early in its course</w:t>
      </w:r>
      <w:r w:rsidR="00432ADB" w:rsidRPr="00FD0BF2">
        <w:rPr>
          <w:rFonts w:eastAsia="Arial" w:cs="Times New Roman"/>
          <w:lang w:val="en-US"/>
        </w:rPr>
        <w:t xml:space="preserve"> saw </w:t>
      </w:r>
      <w:r w:rsidRPr="00FD0BF2">
        <w:rPr>
          <w:rFonts w:eastAsia="Arial" w:cs="Times New Roman"/>
          <w:lang w:val="en-US"/>
        </w:rPr>
        <w:t xml:space="preserve">a much larger second rebound would have happened as observed in Slovenia or Portugal when </w:t>
      </w:r>
      <w:r w:rsidR="00432ADB" w:rsidRPr="00FD0BF2">
        <w:rPr>
          <w:rFonts w:eastAsia="Arial" w:cs="Times New Roman"/>
          <w:lang w:val="en-US"/>
        </w:rPr>
        <w:t xml:space="preserve">the </w:t>
      </w:r>
      <w:r w:rsidRPr="00FD0BF2">
        <w:rPr>
          <w:rFonts w:eastAsia="Arial" w:cs="Times New Roman"/>
          <w:lang w:val="en-US"/>
        </w:rPr>
        <w:t xml:space="preserve">season </w:t>
      </w:r>
      <w:r w:rsidR="00432ADB" w:rsidRPr="00FD0BF2">
        <w:rPr>
          <w:rFonts w:eastAsia="Arial" w:cs="Times New Roman"/>
          <w:lang w:val="en-US"/>
        </w:rPr>
        <w:t>was</w:t>
      </w:r>
      <w:r w:rsidRPr="00FD0BF2">
        <w:rPr>
          <w:rFonts w:eastAsia="Arial" w:cs="Times New Roman"/>
          <w:lang w:val="en-US"/>
        </w:rPr>
        <w:t xml:space="preserve"> most appropriate for virus circulation – Figure 4</w:t>
      </w:r>
    </w:p>
    <w:p w14:paraId="4478FBCC" w14:textId="77777777" w:rsidR="006454BB" w:rsidRPr="00FD0BF2" w:rsidRDefault="006454BB">
      <w:pPr>
        <w:rPr>
          <w:rFonts w:eastAsia="Arial" w:cs="Times New Roman"/>
          <w:lang w:val="en-US"/>
        </w:rPr>
      </w:pPr>
    </w:p>
    <w:p w14:paraId="7060910E" w14:textId="77777777" w:rsidR="006454BB" w:rsidRPr="00FD0BF2" w:rsidRDefault="001079C7">
      <w:pPr>
        <w:rPr>
          <w:rFonts w:eastAsia="Arial" w:cs="Times New Roman"/>
          <w:lang w:val="en-US"/>
        </w:rPr>
      </w:pPr>
      <w:r w:rsidRPr="00FD0BF2">
        <w:rPr>
          <w:rFonts w:eastAsia="Arial" w:cs="Times New Roman"/>
          <w:noProof/>
        </w:rPr>
        <w:drawing>
          <wp:anchor distT="0" distB="0" distL="0" distR="0" simplePos="0" relativeHeight="5" behindDoc="0" locked="0" layoutInCell="0" allowOverlap="1" wp14:anchorId="749C6E37" wp14:editId="303D342F">
            <wp:simplePos x="0" y="0"/>
            <wp:positionH relativeFrom="column">
              <wp:align>center</wp:align>
            </wp:positionH>
            <wp:positionV relativeFrom="paragraph">
              <wp:posOffset>635</wp:posOffset>
            </wp:positionV>
            <wp:extent cx="5378450" cy="7014210"/>
            <wp:effectExtent l="0" t="0" r="0" b="0"/>
            <wp:wrapTopAndBottom/>
            <wp:docPr id="4" name="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4"/>
                    <pic:cNvPicPr>
                      <a:picLocks noChangeAspect="1" noChangeArrowheads="1"/>
                    </pic:cNvPicPr>
                  </pic:nvPicPr>
                  <pic:blipFill>
                    <a:blip r:embed="rId16"/>
                    <a:srcRect l="-61" t="-50" r="-61" b="-50"/>
                    <a:stretch>
                      <a:fillRect/>
                    </a:stretch>
                  </pic:blipFill>
                  <pic:spPr bwMode="auto">
                    <a:xfrm>
                      <a:off x="0" y="0"/>
                      <a:ext cx="5378450" cy="7014210"/>
                    </a:xfrm>
                    <a:prstGeom prst="rect">
                      <a:avLst/>
                    </a:prstGeom>
                  </pic:spPr>
                </pic:pic>
              </a:graphicData>
            </a:graphic>
          </wp:anchor>
        </w:drawing>
      </w:r>
    </w:p>
    <w:p w14:paraId="43A9BF05" w14:textId="32415C61" w:rsidR="006454BB" w:rsidRPr="00FD0BF2" w:rsidRDefault="001079C7">
      <w:pPr>
        <w:rPr>
          <w:rFonts w:eastAsia="Arial" w:cs="Times New Roman"/>
          <w:lang w:val="en-US"/>
        </w:rPr>
      </w:pPr>
      <w:r w:rsidRPr="00FD0BF2">
        <w:rPr>
          <w:rFonts w:eastAsia="Arial" w:cs="Times New Roman"/>
          <w:lang w:val="en-US"/>
        </w:rPr>
        <w:t>Th</w:t>
      </w:r>
      <w:r w:rsidR="00432ADB" w:rsidRPr="00FD0BF2">
        <w:rPr>
          <w:rFonts w:eastAsia="Arial" w:cs="Times New Roman"/>
          <w:lang w:val="en-US"/>
        </w:rPr>
        <w:t>e</w:t>
      </w:r>
      <w:r w:rsidRPr="00FD0BF2">
        <w:rPr>
          <w:rFonts w:eastAsia="Arial" w:cs="Times New Roman"/>
          <w:lang w:val="en-US"/>
        </w:rPr>
        <w:t xml:space="preserve"> pattern described in </w:t>
      </w:r>
      <w:r w:rsidR="00432ADB" w:rsidRPr="00FD0BF2">
        <w:rPr>
          <w:rFonts w:eastAsia="Arial" w:cs="Times New Roman"/>
          <w:lang w:val="en-US"/>
        </w:rPr>
        <w:t>T</w:t>
      </w:r>
      <w:r w:rsidRPr="00FD0BF2">
        <w:rPr>
          <w:rFonts w:eastAsia="Arial" w:cs="Times New Roman"/>
          <w:lang w:val="en-US"/>
        </w:rPr>
        <w:t xml:space="preserve">able 2 is consistent with territories where </w:t>
      </w:r>
      <w:r w:rsidR="00432ADB" w:rsidRPr="00FD0BF2">
        <w:rPr>
          <w:rFonts w:eastAsia="Arial" w:cs="Times New Roman"/>
          <w:lang w:val="en-US"/>
        </w:rPr>
        <w:t xml:space="preserve">the </w:t>
      </w:r>
      <w:r w:rsidRPr="00FD0BF2">
        <w:rPr>
          <w:rFonts w:eastAsia="Arial" w:cs="Times New Roman"/>
          <w:lang w:val="en-US"/>
        </w:rPr>
        <w:t xml:space="preserve">epidemic started late enough to be slowed down by spring and summer and covered little of its natural course. If </w:t>
      </w:r>
      <w:r w:rsidR="00432ADB" w:rsidRPr="00FD0BF2">
        <w:rPr>
          <w:rFonts w:eastAsia="Arial" w:cs="Times New Roman"/>
          <w:lang w:val="en-US"/>
        </w:rPr>
        <w:t xml:space="preserve">the </w:t>
      </w:r>
      <w:r w:rsidRPr="00FD0BF2">
        <w:rPr>
          <w:rFonts w:eastAsia="Arial" w:cs="Times New Roman"/>
          <w:lang w:val="en-US"/>
        </w:rPr>
        <w:t>turnaround happen</w:t>
      </w:r>
      <w:r w:rsidR="00432ADB" w:rsidRPr="00FD0BF2">
        <w:rPr>
          <w:rFonts w:eastAsia="Arial" w:cs="Times New Roman"/>
          <w:lang w:val="en-US"/>
        </w:rPr>
        <w:t>ed</w:t>
      </w:r>
      <w:r w:rsidRPr="00FD0BF2">
        <w:rPr>
          <w:rFonts w:eastAsia="Arial" w:cs="Times New Roman"/>
          <w:lang w:val="en-US"/>
        </w:rPr>
        <w:t xml:space="preserve"> before spring, it c</w:t>
      </w:r>
      <w:r w:rsidR="00432ADB" w:rsidRPr="00FD0BF2">
        <w:rPr>
          <w:rFonts w:eastAsia="Arial" w:cs="Times New Roman"/>
          <w:lang w:val="en-US"/>
        </w:rPr>
        <w:t>ould</w:t>
      </w:r>
      <w:r w:rsidRPr="00FD0BF2">
        <w:rPr>
          <w:rFonts w:eastAsia="Arial" w:cs="Times New Roman"/>
          <w:lang w:val="en-US"/>
        </w:rPr>
        <w:t xml:space="preserve"> be hypothesized that </w:t>
      </w:r>
      <w:r w:rsidR="00432ADB" w:rsidRPr="00FD0BF2">
        <w:rPr>
          <w:rFonts w:eastAsia="Arial" w:cs="Times New Roman"/>
          <w:lang w:val="en-US"/>
        </w:rPr>
        <w:t xml:space="preserve">the </w:t>
      </w:r>
      <w:r w:rsidRPr="00FD0BF2">
        <w:rPr>
          <w:rFonts w:eastAsia="Arial" w:cs="Times New Roman"/>
          <w:lang w:val="en-US"/>
        </w:rPr>
        <w:t>epidemic had much of its natural course and benefits of protection depending on immunity strength.</w:t>
      </w:r>
      <w:r w:rsidRPr="00FD0BF2">
        <w:rPr>
          <w:rFonts w:cs="Times New Roman"/>
          <w:lang w:val="en-US"/>
        </w:rPr>
        <w:br w:type="page"/>
      </w:r>
    </w:p>
    <w:p w14:paraId="26B80E38" w14:textId="77777777" w:rsidR="00432ADB" w:rsidRPr="00FD0BF2" w:rsidRDefault="001079C7">
      <w:pPr>
        <w:rPr>
          <w:rFonts w:eastAsia="Arial" w:cs="Times New Roman"/>
          <w:lang w:val="en-US"/>
        </w:rPr>
      </w:pPr>
      <w:r w:rsidRPr="00FD0BF2">
        <w:rPr>
          <w:rFonts w:eastAsia="Arial" w:cs="Times New Roman"/>
          <w:lang w:val="en-US"/>
        </w:rPr>
        <w:lastRenderedPageBreak/>
        <w:t>In tempe</w:t>
      </w:r>
      <w:r w:rsidR="00432ADB" w:rsidRPr="00FD0BF2">
        <w:rPr>
          <w:rFonts w:eastAsia="Arial" w:cs="Times New Roman"/>
          <w:lang w:val="en-US"/>
        </w:rPr>
        <w:t>rate</w:t>
      </w:r>
      <w:r w:rsidRPr="00FD0BF2">
        <w:rPr>
          <w:rFonts w:eastAsia="Arial" w:cs="Times New Roman"/>
          <w:lang w:val="en-US"/>
        </w:rPr>
        <w:t xml:space="preserve"> zone</w:t>
      </w:r>
      <w:r w:rsidR="00432ADB" w:rsidRPr="00FD0BF2">
        <w:rPr>
          <w:rFonts w:eastAsia="Arial" w:cs="Times New Roman"/>
          <w:lang w:val="en-US"/>
        </w:rPr>
        <w:t>s, the</w:t>
      </w:r>
      <w:r w:rsidRPr="00FD0BF2">
        <w:rPr>
          <w:rFonts w:eastAsia="Arial" w:cs="Times New Roman"/>
          <w:lang w:val="en-US"/>
        </w:rPr>
        <w:t xml:space="preserve"> epidemic seem</w:t>
      </w:r>
      <w:r w:rsidR="00432ADB" w:rsidRPr="00FD0BF2">
        <w:rPr>
          <w:rFonts w:eastAsia="Arial" w:cs="Times New Roman"/>
          <w:lang w:val="en-US"/>
        </w:rPr>
        <w:t>ed</w:t>
      </w:r>
      <w:r w:rsidRPr="00FD0BF2">
        <w:rPr>
          <w:rFonts w:eastAsia="Arial" w:cs="Times New Roman"/>
          <w:lang w:val="en-US"/>
        </w:rPr>
        <w:t xml:space="preserve"> more </w:t>
      </w:r>
      <w:r w:rsidR="00432ADB" w:rsidRPr="00FD0BF2">
        <w:rPr>
          <w:rFonts w:eastAsia="Arial" w:cs="Times New Roman"/>
          <w:lang w:val="en-US"/>
        </w:rPr>
        <w:t>aggressive</w:t>
      </w:r>
      <w:r w:rsidRPr="00FD0BF2">
        <w:rPr>
          <w:rFonts w:eastAsia="Arial" w:cs="Times New Roman"/>
          <w:lang w:val="en-US"/>
        </w:rPr>
        <w:t xml:space="preserve"> in fall </w:t>
      </w:r>
      <w:r w:rsidR="00432ADB" w:rsidRPr="00FD0BF2">
        <w:rPr>
          <w:rFonts w:eastAsia="Arial" w:cs="Times New Roman"/>
          <w:lang w:val="en-US"/>
        </w:rPr>
        <w:t xml:space="preserve">and </w:t>
      </w:r>
      <w:r w:rsidRPr="00FD0BF2">
        <w:rPr>
          <w:rFonts w:eastAsia="Arial" w:cs="Times New Roman"/>
          <w:lang w:val="en-US"/>
        </w:rPr>
        <w:t>winter and slow</w:t>
      </w:r>
      <w:r w:rsidR="00432ADB" w:rsidRPr="00FD0BF2">
        <w:rPr>
          <w:rFonts w:eastAsia="Arial" w:cs="Times New Roman"/>
          <w:lang w:val="en-US"/>
        </w:rPr>
        <w:t>ed</w:t>
      </w:r>
      <w:r w:rsidRPr="00FD0BF2">
        <w:rPr>
          <w:rFonts w:eastAsia="Arial" w:cs="Times New Roman"/>
          <w:lang w:val="en-US"/>
        </w:rPr>
        <w:t xml:space="preserve"> as spring progresse</w:t>
      </w:r>
      <w:r w:rsidR="00432ADB" w:rsidRPr="00FD0BF2">
        <w:rPr>
          <w:rFonts w:eastAsia="Arial" w:cs="Times New Roman"/>
          <w:lang w:val="en-US"/>
        </w:rPr>
        <w:t>d</w:t>
      </w:r>
      <w:r w:rsidRPr="00FD0BF2">
        <w:rPr>
          <w:rFonts w:eastAsia="Arial" w:cs="Times New Roman"/>
          <w:lang w:val="en-US"/>
        </w:rPr>
        <w:t xml:space="preserve">. </w:t>
      </w:r>
      <w:r w:rsidR="00432ADB" w:rsidRPr="00FD0BF2">
        <w:rPr>
          <w:rFonts w:eastAsia="Arial" w:cs="Times New Roman"/>
          <w:lang w:val="en-US"/>
        </w:rPr>
        <w:t>The e</w:t>
      </w:r>
      <w:r w:rsidRPr="00FD0BF2">
        <w:rPr>
          <w:rFonts w:eastAsia="Arial" w:cs="Times New Roman"/>
          <w:lang w:val="en-US"/>
        </w:rPr>
        <w:t>pidemic slowed in Europe in a south to north gradient as spring arrived independently of different NPIs</w:t>
      </w:r>
      <w:r w:rsidR="00432ADB" w:rsidRPr="00FD0BF2">
        <w:rPr>
          <w:rFonts w:eastAsia="Arial" w:cs="Times New Roman"/>
          <w:lang w:val="en-US"/>
        </w:rPr>
        <w:t>, and then</w:t>
      </w:r>
      <w:r w:rsidRPr="00FD0BF2">
        <w:rPr>
          <w:rFonts w:eastAsia="Arial" w:cs="Times New Roman"/>
          <w:lang w:val="en-US"/>
        </w:rPr>
        <w:t xml:space="preserve"> pick</w:t>
      </w:r>
      <w:r w:rsidR="00432ADB" w:rsidRPr="00FD0BF2">
        <w:rPr>
          <w:rFonts w:eastAsia="Arial" w:cs="Times New Roman"/>
          <w:lang w:val="en-US"/>
        </w:rPr>
        <w:t>ed</w:t>
      </w:r>
      <w:r w:rsidRPr="00FD0BF2">
        <w:rPr>
          <w:rFonts w:eastAsia="Arial" w:cs="Times New Roman"/>
          <w:lang w:val="en-US"/>
        </w:rPr>
        <w:t xml:space="preserve"> up again at fall arriv</w:t>
      </w:r>
      <w:r w:rsidR="00432ADB" w:rsidRPr="00FD0BF2">
        <w:rPr>
          <w:rFonts w:eastAsia="Arial" w:cs="Times New Roman"/>
          <w:lang w:val="en-US"/>
        </w:rPr>
        <w:t>ed</w:t>
      </w:r>
    </w:p>
    <w:p w14:paraId="53B8C22B" w14:textId="77777777" w:rsidR="00432ADB" w:rsidRPr="00FD0BF2" w:rsidRDefault="00432ADB">
      <w:pPr>
        <w:rPr>
          <w:rFonts w:eastAsia="Arial" w:cs="Times New Roman"/>
          <w:lang w:val="en-US"/>
        </w:rPr>
      </w:pPr>
    </w:p>
    <w:p w14:paraId="6212033F" w14:textId="308A0629" w:rsidR="006454BB" w:rsidRPr="00FD0BF2" w:rsidRDefault="001079C7">
      <w:pPr>
        <w:rPr>
          <w:rFonts w:eastAsia="Arial" w:cs="Times New Roman"/>
          <w:lang w:val="en-US"/>
        </w:rPr>
      </w:pPr>
      <w:r w:rsidRPr="00FD0BF2">
        <w:rPr>
          <w:rFonts w:eastAsia="Arial" w:cs="Times New Roman"/>
          <w:lang w:val="en-US"/>
        </w:rPr>
        <w:t>Figure 5</w:t>
      </w:r>
    </w:p>
    <w:p w14:paraId="68137F52" w14:textId="4930BFA1" w:rsidR="006454BB" w:rsidRPr="00FD0BF2" w:rsidRDefault="001079C7">
      <w:pPr>
        <w:rPr>
          <w:rFonts w:eastAsia="Arial" w:cs="Times New Roman"/>
          <w:lang w:val="en-US"/>
        </w:rPr>
      </w:pPr>
      <w:r w:rsidRPr="00FD0BF2">
        <w:rPr>
          <w:rFonts w:cs="Times New Roman"/>
          <w:noProof/>
        </w:rPr>
        <w:drawing>
          <wp:anchor distT="0" distB="0" distL="0" distR="0" simplePos="0" relativeHeight="7" behindDoc="0" locked="0" layoutInCell="0" allowOverlap="1" wp14:anchorId="3707C0D2" wp14:editId="3F7D18A6">
            <wp:simplePos x="0" y="0"/>
            <wp:positionH relativeFrom="column">
              <wp:posOffset>0</wp:posOffset>
            </wp:positionH>
            <wp:positionV relativeFrom="paragraph">
              <wp:posOffset>53975</wp:posOffset>
            </wp:positionV>
            <wp:extent cx="6119495" cy="3747770"/>
            <wp:effectExtent l="0" t="0" r="0" b="0"/>
            <wp:wrapTopAndBottom/>
            <wp:docPr id="5"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5"/>
                    <pic:cNvPicPr>
                      <a:picLocks noChangeAspect="1" noChangeArrowheads="1"/>
                    </pic:cNvPicPr>
                  </pic:nvPicPr>
                  <pic:blipFill>
                    <a:blip r:embed="rId17"/>
                    <a:srcRect l="-45" t="-74" r="-45" b="-74"/>
                    <a:stretch>
                      <a:fillRect/>
                    </a:stretch>
                  </pic:blipFill>
                  <pic:spPr bwMode="auto">
                    <a:xfrm>
                      <a:off x="0" y="0"/>
                      <a:ext cx="6119495" cy="3747770"/>
                    </a:xfrm>
                    <a:prstGeom prst="rect">
                      <a:avLst/>
                    </a:prstGeom>
                  </pic:spPr>
                </pic:pic>
              </a:graphicData>
            </a:graphic>
          </wp:anchor>
        </w:drawing>
      </w:r>
      <w:r w:rsidRPr="00FD0BF2">
        <w:rPr>
          <w:rFonts w:eastAsia="Arial" w:cs="Times New Roman"/>
          <w:lang w:val="en-US"/>
        </w:rPr>
        <w:t xml:space="preserve">This pattern </w:t>
      </w:r>
      <w:r w:rsidR="00432ADB" w:rsidRPr="00FD0BF2">
        <w:rPr>
          <w:rFonts w:eastAsia="Arial" w:cs="Times New Roman"/>
          <w:lang w:val="en-US"/>
        </w:rPr>
        <w:t>differed</w:t>
      </w:r>
      <w:r w:rsidRPr="00FD0BF2">
        <w:rPr>
          <w:rFonts w:eastAsia="Arial" w:cs="Times New Roman"/>
          <w:lang w:val="en-US"/>
        </w:rPr>
        <w:t xml:space="preserve"> in </w:t>
      </w:r>
      <w:r w:rsidR="00432ADB" w:rsidRPr="00FD0BF2">
        <w:rPr>
          <w:rFonts w:eastAsia="Arial" w:cs="Times New Roman"/>
          <w:lang w:val="en-US"/>
        </w:rPr>
        <w:t xml:space="preserve">the </w:t>
      </w:r>
      <w:r w:rsidRPr="00FD0BF2">
        <w:rPr>
          <w:rFonts w:eastAsia="Arial" w:cs="Times New Roman"/>
          <w:lang w:val="en-US"/>
        </w:rPr>
        <w:t>subtropics where difference</w:t>
      </w:r>
      <w:r w:rsidR="00432ADB" w:rsidRPr="00FD0BF2">
        <w:rPr>
          <w:rFonts w:eastAsia="Arial" w:cs="Times New Roman"/>
          <w:lang w:val="en-US"/>
        </w:rPr>
        <w:t>s</w:t>
      </w:r>
      <w:r w:rsidRPr="00FD0BF2">
        <w:rPr>
          <w:rFonts w:eastAsia="Arial" w:cs="Times New Roman"/>
          <w:lang w:val="en-US"/>
        </w:rPr>
        <w:t xml:space="preserve"> in </w:t>
      </w:r>
      <w:r w:rsidR="00432ADB" w:rsidRPr="00FD0BF2">
        <w:rPr>
          <w:rFonts w:eastAsia="Arial" w:cs="Times New Roman"/>
          <w:lang w:val="en-US"/>
        </w:rPr>
        <w:t xml:space="preserve">the </w:t>
      </w:r>
      <w:r w:rsidRPr="00FD0BF2">
        <w:rPr>
          <w:rFonts w:eastAsia="Arial" w:cs="Times New Roman"/>
          <w:lang w:val="en-US"/>
        </w:rPr>
        <w:t xml:space="preserve">epidemic </w:t>
      </w:r>
      <w:r w:rsidR="00432ADB" w:rsidRPr="00FD0BF2">
        <w:rPr>
          <w:rFonts w:eastAsia="Arial" w:cs="Times New Roman"/>
          <w:lang w:val="en-US"/>
        </w:rPr>
        <w:t>aggressivity</w:t>
      </w:r>
      <w:r w:rsidRPr="00FD0BF2">
        <w:rPr>
          <w:rFonts w:eastAsia="Arial" w:cs="Times New Roman"/>
          <w:lang w:val="en-US"/>
        </w:rPr>
        <w:t xml:space="preserve"> seem</w:t>
      </w:r>
      <w:r w:rsidR="00432ADB" w:rsidRPr="00FD0BF2">
        <w:rPr>
          <w:rFonts w:eastAsia="Arial" w:cs="Times New Roman"/>
          <w:lang w:val="en-US"/>
        </w:rPr>
        <w:t>ed</w:t>
      </w:r>
      <w:r w:rsidRPr="00FD0BF2">
        <w:rPr>
          <w:rFonts w:eastAsia="Arial" w:cs="Times New Roman"/>
          <w:lang w:val="en-US"/>
        </w:rPr>
        <w:t xml:space="preserve"> less marked as we approach </w:t>
      </w:r>
      <w:r w:rsidR="00432ADB" w:rsidRPr="00FD0BF2">
        <w:rPr>
          <w:rFonts w:eastAsia="Arial" w:cs="Times New Roman"/>
          <w:lang w:val="en-US"/>
        </w:rPr>
        <w:t xml:space="preserve">the </w:t>
      </w:r>
      <w:r w:rsidRPr="00FD0BF2">
        <w:rPr>
          <w:rFonts w:eastAsia="Arial" w:cs="Times New Roman"/>
          <w:lang w:val="en-US"/>
        </w:rPr>
        <w:t>equator as if related to daylight hours.</w:t>
      </w:r>
    </w:p>
    <w:p w14:paraId="4F085B28" w14:textId="77777777" w:rsidR="006454BB" w:rsidRPr="00FD0BF2" w:rsidRDefault="006454BB">
      <w:pPr>
        <w:rPr>
          <w:rFonts w:eastAsia="Arial" w:cs="Times New Roman"/>
          <w:lang w:val="en-US"/>
        </w:rPr>
      </w:pPr>
    </w:p>
    <w:p w14:paraId="0E9DFCBA" w14:textId="73024DB8" w:rsidR="006454BB" w:rsidRPr="00FD0BF2" w:rsidRDefault="001079C7">
      <w:pPr>
        <w:rPr>
          <w:rFonts w:eastAsia="Arial" w:cs="Times New Roman"/>
          <w:lang w:val="en-US"/>
        </w:rPr>
      </w:pPr>
      <w:r w:rsidRPr="00FD0BF2">
        <w:rPr>
          <w:rFonts w:eastAsia="Arial" w:cs="Times New Roman"/>
          <w:lang w:val="en-US"/>
        </w:rPr>
        <w:t xml:space="preserve">Comparing US States shows how </w:t>
      </w:r>
      <w:r w:rsidR="00432ADB" w:rsidRPr="00FD0BF2">
        <w:rPr>
          <w:rFonts w:eastAsia="Arial" w:cs="Times New Roman"/>
          <w:lang w:val="en-US"/>
        </w:rPr>
        <w:t>the</w:t>
      </w:r>
      <w:r w:rsidRPr="00FD0BF2">
        <w:rPr>
          <w:rFonts w:eastAsia="Arial" w:cs="Times New Roman"/>
          <w:lang w:val="en-US"/>
        </w:rPr>
        <w:t xml:space="preserve"> epidemic bounce</w:t>
      </w:r>
      <w:r w:rsidR="00432ADB" w:rsidRPr="00FD0BF2">
        <w:rPr>
          <w:rFonts w:eastAsia="Arial" w:cs="Times New Roman"/>
          <w:lang w:val="en-US"/>
        </w:rPr>
        <w:t>d</w:t>
      </w:r>
      <w:r w:rsidRPr="00FD0BF2">
        <w:rPr>
          <w:rFonts w:eastAsia="Arial" w:cs="Times New Roman"/>
          <w:lang w:val="en-US"/>
        </w:rPr>
        <w:t xml:space="preserve"> back based on seasonality until sufficient immunity </w:t>
      </w:r>
      <w:r w:rsidR="00432ADB" w:rsidRPr="00FD0BF2">
        <w:rPr>
          <w:rFonts w:eastAsia="Arial" w:cs="Times New Roman"/>
          <w:lang w:val="en-US"/>
        </w:rPr>
        <w:t>was</w:t>
      </w:r>
      <w:r w:rsidRPr="00FD0BF2">
        <w:rPr>
          <w:rFonts w:eastAsia="Arial" w:cs="Times New Roman"/>
          <w:lang w:val="en-US"/>
        </w:rPr>
        <w:t xml:space="preserve"> reached independently of NPIs or variants </w:t>
      </w:r>
      <w:r w:rsidR="00432ADB" w:rsidRPr="00FD0BF2">
        <w:rPr>
          <w:rFonts w:eastAsia="Arial" w:cs="Times New Roman"/>
          <w:lang w:val="en-US"/>
        </w:rPr>
        <w:t>–</w:t>
      </w:r>
      <w:r w:rsidRPr="00FD0BF2">
        <w:rPr>
          <w:rFonts w:eastAsia="Arial" w:cs="Times New Roman"/>
          <w:lang w:val="en-US"/>
        </w:rPr>
        <w:t xml:space="preserve"> </w:t>
      </w:r>
    </w:p>
    <w:p w14:paraId="6D3C9900" w14:textId="77777777" w:rsidR="00432ADB" w:rsidRPr="00FD0BF2" w:rsidRDefault="00432ADB">
      <w:pPr>
        <w:rPr>
          <w:rFonts w:eastAsia="Arial" w:cs="Times New Roman"/>
          <w:lang w:val="en-US"/>
        </w:rPr>
      </w:pPr>
    </w:p>
    <w:p w14:paraId="5DF53453" w14:textId="77777777" w:rsidR="006454BB" w:rsidRPr="00FD0BF2" w:rsidRDefault="001079C7">
      <w:pPr>
        <w:rPr>
          <w:rFonts w:eastAsia="Arial" w:cs="Times New Roman"/>
          <w:lang w:val="en-US"/>
        </w:rPr>
      </w:pPr>
      <w:r w:rsidRPr="00FD0BF2">
        <w:rPr>
          <w:rFonts w:eastAsia="Arial" w:cs="Times New Roman"/>
          <w:lang w:val="en-US"/>
        </w:rPr>
        <w:t>Figure 6</w:t>
      </w:r>
    </w:p>
    <w:p w14:paraId="22E53C4E" w14:textId="77777777" w:rsidR="006454BB" w:rsidRPr="00FD0BF2" w:rsidRDefault="006454BB">
      <w:pPr>
        <w:rPr>
          <w:rFonts w:eastAsia="Arial" w:cs="Times New Roman"/>
          <w:lang w:val="en-US"/>
        </w:rPr>
      </w:pPr>
    </w:p>
    <w:p w14:paraId="4F47423E" w14:textId="77777777" w:rsidR="006454BB" w:rsidRPr="00FD0BF2" w:rsidRDefault="001079C7">
      <w:pPr>
        <w:rPr>
          <w:rFonts w:eastAsia="Arial" w:cs="Times New Roman"/>
          <w:lang w:val="en-US"/>
        </w:rPr>
      </w:pPr>
      <w:r w:rsidRPr="00FD0BF2">
        <w:rPr>
          <w:rFonts w:eastAsia="Arial" w:cs="Times New Roman"/>
          <w:noProof/>
        </w:rPr>
        <w:lastRenderedPageBreak/>
        <w:drawing>
          <wp:anchor distT="0" distB="0" distL="0" distR="0" simplePos="0" relativeHeight="6" behindDoc="0" locked="0" layoutInCell="0" allowOverlap="1" wp14:anchorId="3D276269" wp14:editId="2AF72246">
            <wp:simplePos x="0" y="0"/>
            <wp:positionH relativeFrom="column">
              <wp:align>center</wp:align>
            </wp:positionH>
            <wp:positionV relativeFrom="paragraph">
              <wp:posOffset>635</wp:posOffset>
            </wp:positionV>
            <wp:extent cx="6119495" cy="3602990"/>
            <wp:effectExtent l="0" t="0" r="0" b="0"/>
            <wp:wrapTopAndBottom/>
            <wp:docPr id="6" name="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6"/>
                    <pic:cNvPicPr>
                      <a:picLocks noChangeAspect="1" noChangeArrowheads="1"/>
                    </pic:cNvPicPr>
                  </pic:nvPicPr>
                  <pic:blipFill>
                    <a:blip r:embed="rId18"/>
                    <a:srcRect l="-20" t="-34" r="-20" b="-34"/>
                    <a:stretch>
                      <a:fillRect/>
                    </a:stretch>
                  </pic:blipFill>
                  <pic:spPr bwMode="auto">
                    <a:xfrm>
                      <a:off x="0" y="0"/>
                      <a:ext cx="6119495" cy="3602990"/>
                    </a:xfrm>
                    <a:prstGeom prst="rect">
                      <a:avLst/>
                    </a:prstGeom>
                  </pic:spPr>
                </pic:pic>
              </a:graphicData>
            </a:graphic>
          </wp:anchor>
        </w:drawing>
      </w:r>
    </w:p>
    <w:p w14:paraId="7BC5306B" w14:textId="77777777" w:rsidR="006454BB" w:rsidRPr="00FD0BF2" w:rsidRDefault="001079C7">
      <w:pPr>
        <w:rPr>
          <w:rFonts w:eastAsia="Arial" w:cs="Times New Roman"/>
          <w:lang w:val="en-US"/>
        </w:rPr>
      </w:pPr>
      <w:r w:rsidRPr="00FD0BF2">
        <w:rPr>
          <w:rFonts w:eastAsia="Arial" w:cs="Times New Roman"/>
          <w:lang w:val="en-US"/>
        </w:rPr>
        <w:t>Similarly for French departments - Figure 7</w:t>
      </w:r>
    </w:p>
    <w:p w14:paraId="56DF684A" w14:textId="77777777" w:rsidR="006454BB" w:rsidRPr="00FD0BF2" w:rsidRDefault="001079C7">
      <w:pPr>
        <w:rPr>
          <w:rFonts w:eastAsia="Arial" w:cs="Times New Roman"/>
          <w:lang w:val="en-US"/>
        </w:rPr>
      </w:pPr>
      <w:r w:rsidRPr="00FD0BF2">
        <w:rPr>
          <w:rFonts w:eastAsia="Arial" w:cs="Times New Roman"/>
          <w:noProof/>
        </w:rPr>
        <w:lastRenderedPageBreak/>
        <w:drawing>
          <wp:anchor distT="0" distB="0" distL="0" distR="0" simplePos="0" relativeHeight="9" behindDoc="0" locked="0" layoutInCell="0" allowOverlap="1" wp14:anchorId="65EA9FE2" wp14:editId="750493BD">
            <wp:simplePos x="0" y="0"/>
            <wp:positionH relativeFrom="column">
              <wp:posOffset>1096645</wp:posOffset>
            </wp:positionH>
            <wp:positionV relativeFrom="paragraph">
              <wp:posOffset>221615</wp:posOffset>
            </wp:positionV>
            <wp:extent cx="3975100" cy="9013190"/>
            <wp:effectExtent l="0" t="0" r="0" b="0"/>
            <wp:wrapTopAndBottom/>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9"/>
                    <a:srcRect l="23473" t="15458"/>
                    <a:stretch>
                      <a:fillRect/>
                    </a:stretch>
                  </pic:blipFill>
                  <pic:spPr bwMode="auto">
                    <a:xfrm>
                      <a:off x="0" y="0"/>
                      <a:ext cx="3975100" cy="9013190"/>
                    </a:xfrm>
                    <a:prstGeom prst="rect">
                      <a:avLst/>
                    </a:prstGeom>
                  </pic:spPr>
                </pic:pic>
              </a:graphicData>
            </a:graphic>
          </wp:anchor>
        </w:drawing>
      </w:r>
    </w:p>
    <w:p w14:paraId="53B0BC9E" w14:textId="5241B31A" w:rsidR="006454BB" w:rsidRPr="00FD0BF2" w:rsidRDefault="001079C7">
      <w:pPr>
        <w:rPr>
          <w:rFonts w:eastAsia="Arial" w:cs="Times New Roman"/>
          <w:lang w:val="en-US"/>
        </w:rPr>
      </w:pPr>
      <w:r w:rsidRPr="00FD0BF2">
        <w:rPr>
          <w:rFonts w:eastAsia="Arial" w:cs="Times New Roman"/>
          <w:lang w:val="en-US"/>
        </w:rPr>
        <w:lastRenderedPageBreak/>
        <w:t>Seasonality trend – Northern Hemisphere countries tempered or mixed seasons Table 3</w:t>
      </w:r>
    </w:p>
    <w:p w14:paraId="3E40DC28" w14:textId="77777777" w:rsidR="006454BB" w:rsidRPr="00FD0BF2" w:rsidRDefault="006454BB">
      <w:pPr>
        <w:rPr>
          <w:rFonts w:eastAsia="Arial" w:cs="Times New Roman"/>
          <w:lang w:val="en-US"/>
        </w:rPr>
      </w:pPr>
    </w:p>
    <w:p w14:paraId="594AAD71" w14:textId="77777777" w:rsidR="006454BB" w:rsidRPr="00FD0BF2" w:rsidRDefault="006454BB">
      <w:pPr>
        <w:rPr>
          <w:rFonts w:eastAsia="Arial" w:cs="Times New Roman"/>
          <w:lang w:val="en-US"/>
        </w:rPr>
      </w:pPr>
    </w:p>
    <w:tbl>
      <w:tblPr>
        <w:tblW w:w="9638" w:type="dxa"/>
        <w:tblLayout w:type="fixed"/>
        <w:tblCellMar>
          <w:top w:w="28" w:type="dxa"/>
          <w:left w:w="28" w:type="dxa"/>
          <w:bottom w:w="28" w:type="dxa"/>
          <w:right w:w="28" w:type="dxa"/>
        </w:tblCellMar>
        <w:tblLook w:val="04A0" w:firstRow="1" w:lastRow="0" w:firstColumn="1" w:lastColumn="0" w:noHBand="0" w:noVBand="1"/>
      </w:tblPr>
      <w:tblGrid>
        <w:gridCol w:w="2384"/>
        <w:gridCol w:w="593"/>
        <w:gridCol w:w="624"/>
        <w:gridCol w:w="593"/>
        <w:gridCol w:w="562"/>
        <w:gridCol w:w="623"/>
        <w:gridCol w:w="594"/>
        <w:gridCol w:w="531"/>
        <w:gridCol w:w="624"/>
        <w:gridCol w:w="685"/>
        <w:gridCol w:w="562"/>
        <w:gridCol w:w="624"/>
        <w:gridCol w:w="639"/>
      </w:tblGrid>
      <w:tr w:rsidR="006454BB" w:rsidRPr="00FD0BF2" w14:paraId="65F64E0F" w14:textId="77777777">
        <w:trPr>
          <w:trHeight w:val="311"/>
        </w:trPr>
        <w:tc>
          <w:tcPr>
            <w:tcW w:w="2384" w:type="dxa"/>
            <w:vAlign w:val="center"/>
          </w:tcPr>
          <w:p w14:paraId="20ECA9C2" w14:textId="77777777" w:rsidR="006454BB" w:rsidRPr="00FD0BF2" w:rsidRDefault="001079C7">
            <w:pPr>
              <w:pStyle w:val="Contenudetableau"/>
              <w:rPr>
                <w:rFonts w:cs="Times New Roman"/>
              </w:rPr>
            </w:pPr>
            <w:proofErr w:type="spellStart"/>
            <w:r w:rsidRPr="00FD0BF2">
              <w:rPr>
                <w:rFonts w:cs="Times New Roman"/>
              </w:rPr>
              <w:t>Tempered</w:t>
            </w:r>
            <w:proofErr w:type="spellEnd"/>
            <w:r w:rsidRPr="00FD0BF2">
              <w:rPr>
                <w:rFonts w:cs="Times New Roman"/>
              </w:rPr>
              <w:t xml:space="preserve"> or mixed</w:t>
            </w:r>
          </w:p>
        </w:tc>
        <w:tc>
          <w:tcPr>
            <w:tcW w:w="593" w:type="dxa"/>
            <w:vAlign w:val="center"/>
          </w:tcPr>
          <w:p w14:paraId="32394BEC" w14:textId="77777777" w:rsidR="006454BB" w:rsidRPr="00FD0BF2" w:rsidRDefault="001079C7">
            <w:pPr>
              <w:pStyle w:val="Contenudetableau"/>
              <w:rPr>
                <w:rFonts w:cs="Times New Roman"/>
              </w:rPr>
            </w:pPr>
            <w:r w:rsidRPr="00FD0BF2">
              <w:rPr>
                <w:rFonts w:cs="Times New Roman"/>
              </w:rPr>
              <w:t>Jan</w:t>
            </w:r>
          </w:p>
        </w:tc>
        <w:tc>
          <w:tcPr>
            <w:tcW w:w="624" w:type="dxa"/>
            <w:vAlign w:val="center"/>
          </w:tcPr>
          <w:p w14:paraId="5B226B68" w14:textId="77777777" w:rsidR="006454BB" w:rsidRPr="00FD0BF2" w:rsidRDefault="001079C7">
            <w:pPr>
              <w:pStyle w:val="Contenudetableau"/>
              <w:rPr>
                <w:rFonts w:cs="Times New Roman"/>
              </w:rPr>
            </w:pPr>
            <w:proofErr w:type="spellStart"/>
            <w:r w:rsidRPr="00FD0BF2">
              <w:rPr>
                <w:rFonts w:cs="Times New Roman"/>
              </w:rPr>
              <w:t>Feb</w:t>
            </w:r>
            <w:proofErr w:type="spellEnd"/>
          </w:p>
        </w:tc>
        <w:tc>
          <w:tcPr>
            <w:tcW w:w="593" w:type="dxa"/>
            <w:vAlign w:val="center"/>
          </w:tcPr>
          <w:p w14:paraId="527F6A58" w14:textId="77777777" w:rsidR="006454BB" w:rsidRPr="00FD0BF2" w:rsidRDefault="001079C7">
            <w:pPr>
              <w:pStyle w:val="Contenudetableau"/>
              <w:rPr>
                <w:rFonts w:cs="Times New Roman"/>
              </w:rPr>
            </w:pPr>
            <w:r w:rsidRPr="00FD0BF2">
              <w:rPr>
                <w:rFonts w:cs="Times New Roman"/>
              </w:rPr>
              <w:t>Mar</w:t>
            </w:r>
          </w:p>
        </w:tc>
        <w:tc>
          <w:tcPr>
            <w:tcW w:w="562" w:type="dxa"/>
            <w:vAlign w:val="center"/>
          </w:tcPr>
          <w:p w14:paraId="7D1F8B94" w14:textId="77777777" w:rsidR="006454BB" w:rsidRPr="00FD0BF2" w:rsidRDefault="001079C7">
            <w:pPr>
              <w:pStyle w:val="Contenudetableau"/>
              <w:rPr>
                <w:rFonts w:cs="Times New Roman"/>
              </w:rPr>
            </w:pPr>
            <w:proofErr w:type="spellStart"/>
            <w:r w:rsidRPr="00FD0BF2">
              <w:rPr>
                <w:rFonts w:cs="Times New Roman"/>
              </w:rPr>
              <w:t>Apr</w:t>
            </w:r>
            <w:proofErr w:type="spellEnd"/>
          </w:p>
        </w:tc>
        <w:tc>
          <w:tcPr>
            <w:tcW w:w="623" w:type="dxa"/>
            <w:vAlign w:val="center"/>
          </w:tcPr>
          <w:p w14:paraId="3E3AB642" w14:textId="77777777" w:rsidR="006454BB" w:rsidRPr="00FD0BF2" w:rsidRDefault="001079C7">
            <w:pPr>
              <w:pStyle w:val="Contenudetableau"/>
              <w:rPr>
                <w:rFonts w:cs="Times New Roman"/>
              </w:rPr>
            </w:pPr>
            <w:r w:rsidRPr="00FD0BF2">
              <w:rPr>
                <w:rFonts w:cs="Times New Roman"/>
              </w:rPr>
              <w:t>May</w:t>
            </w:r>
          </w:p>
        </w:tc>
        <w:tc>
          <w:tcPr>
            <w:tcW w:w="594" w:type="dxa"/>
            <w:vAlign w:val="center"/>
          </w:tcPr>
          <w:p w14:paraId="6D6EE7CD" w14:textId="77777777" w:rsidR="006454BB" w:rsidRPr="00FD0BF2" w:rsidRDefault="001079C7">
            <w:pPr>
              <w:pStyle w:val="Contenudetableau"/>
              <w:rPr>
                <w:rFonts w:cs="Times New Roman"/>
              </w:rPr>
            </w:pPr>
            <w:r w:rsidRPr="00FD0BF2">
              <w:rPr>
                <w:rFonts w:cs="Times New Roman"/>
              </w:rPr>
              <w:t>Jun</w:t>
            </w:r>
          </w:p>
        </w:tc>
        <w:tc>
          <w:tcPr>
            <w:tcW w:w="531" w:type="dxa"/>
            <w:vAlign w:val="center"/>
          </w:tcPr>
          <w:p w14:paraId="52BF9DE8" w14:textId="77777777" w:rsidR="006454BB" w:rsidRPr="00FD0BF2" w:rsidRDefault="001079C7">
            <w:pPr>
              <w:pStyle w:val="Contenudetableau"/>
              <w:rPr>
                <w:rFonts w:cs="Times New Roman"/>
              </w:rPr>
            </w:pPr>
            <w:proofErr w:type="spellStart"/>
            <w:r w:rsidRPr="00FD0BF2">
              <w:rPr>
                <w:rFonts w:cs="Times New Roman"/>
              </w:rPr>
              <w:t>Jul</w:t>
            </w:r>
            <w:proofErr w:type="spellEnd"/>
          </w:p>
        </w:tc>
        <w:tc>
          <w:tcPr>
            <w:tcW w:w="624" w:type="dxa"/>
            <w:vAlign w:val="center"/>
          </w:tcPr>
          <w:p w14:paraId="1C199FA1" w14:textId="77777777" w:rsidR="006454BB" w:rsidRPr="00FD0BF2" w:rsidRDefault="001079C7">
            <w:pPr>
              <w:pStyle w:val="Contenudetableau"/>
              <w:rPr>
                <w:rFonts w:cs="Times New Roman"/>
              </w:rPr>
            </w:pPr>
            <w:proofErr w:type="spellStart"/>
            <w:r w:rsidRPr="00FD0BF2">
              <w:rPr>
                <w:rFonts w:cs="Times New Roman"/>
              </w:rPr>
              <w:t>Aug</w:t>
            </w:r>
            <w:proofErr w:type="spellEnd"/>
          </w:p>
        </w:tc>
        <w:tc>
          <w:tcPr>
            <w:tcW w:w="685" w:type="dxa"/>
            <w:vAlign w:val="center"/>
          </w:tcPr>
          <w:p w14:paraId="1E0DAEDE" w14:textId="77777777" w:rsidR="006454BB" w:rsidRPr="00FD0BF2" w:rsidRDefault="001079C7">
            <w:pPr>
              <w:pStyle w:val="Contenudetableau"/>
              <w:rPr>
                <w:rFonts w:cs="Times New Roman"/>
              </w:rPr>
            </w:pPr>
            <w:r w:rsidRPr="00FD0BF2">
              <w:rPr>
                <w:rFonts w:cs="Times New Roman"/>
              </w:rPr>
              <w:t>Sept</w:t>
            </w:r>
          </w:p>
        </w:tc>
        <w:tc>
          <w:tcPr>
            <w:tcW w:w="562" w:type="dxa"/>
            <w:vAlign w:val="center"/>
          </w:tcPr>
          <w:p w14:paraId="0DFA4A27" w14:textId="77777777" w:rsidR="006454BB" w:rsidRPr="00FD0BF2" w:rsidRDefault="001079C7">
            <w:pPr>
              <w:pStyle w:val="Contenudetableau"/>
              <w:rPr>
                <w:rFonts w:cs="Times New Roman"/>
              </w:rPr>
            </w:pPr>
            <w:proofErr w:type="spellStart"/>
            <w:r w:rsidRPr="00FD0BF2">
              <w:rPr>
                <w:rFonts w:cs="Times New Roman"/>
              </w:rPr>
              <w:t>Oct</w:t>
            </w:r>
            <w:proofErr w:type="spellEnd"/>
          </w:p>
        </w:tc>
        <w:tc>
          <w:tcPr>
            <w:tcW w:w="624" w:type="dxa"/>
            <w:vAlign w:val="center"/>
          </w:tcPr>
          <w:p w14:paraId="55FB62EE" w14:textId="77777777" w:rsidR="006454BB" w:rsidRPr="00FD0BF2" w:rsidRDefault="001079C7">
            <w:pPr>
              <w:pStyle w:val="Contenudetableau"/>
              <w:rPr>
                <w:rFonts w:cs="Times New Roman"/>
              </w:rPr>
            </w:pPr>
            <w:proofErr w:type="spellStart"/>
            <w:r w:rsidRPr="00FD0BF2">
              <w:rPr>
                <w:rFonts w:cs="Times New Roman"/>
              </w:rPr>
              <w:t>Nov</w:t>
            </w:r>
            <w:proofErr w:type="spellEnd"/>
          </w:p>
        </w:tc>
        <w:tc>
          <w:tcPr>
            <w:tcW w:w="639" w:type="dxa"/>
            <w:vAlign w:val="center"/>
          </w:tcPr>
          <w:p w14:paraId="280F171C" w14:textId="77777777" w:rsidR="006454BB" w:rsidRPr="00FD0BF2" w:rsidRDefault="001079C7">
            <w:pPr>
              <w:pStyle w:val="Contenudetableau"/>
              <w:rPr>
                <w:rFonts w:cs="Times New Roman"/>
              </w:rPr>
            </w:pPr>
            <w:proofErr w:type="spellStart"/>
            <w:r w:rsidRPr="00FD0BF2">
              <w:rPr>
                <w:rFonts w:cs="Times New Roman"/>
              </w:rPr>
              <w:t>Dec</w:t>
            </w:r>
            <w:proofErr w:type="spellEnd"/>
          </w:p>
        </w:tc>
      </w:tr>
      <w:tr w:rsidR="006454BB" w:rsidRPr="00FD0BF2" w14:paraId="46F2CD48" w14:textId="77777777">
        <w:trPr>
          <w:trHeight w:val="326"/>
        </w:trPr>
        <w:tc>
          <w:tcPr>
            <w:tcW w:w="2384" w:type="dxa"/>
            <w:shd w:val="clear" w:color="auto" w:fill="EEEEEE"/>
            <w:vAlign w:val="center"/>
          </w:tcPr>
          <w:p w14:paraId="351D7AD4" w14:textId="77777777" w:rsidR="006454BB" w:rsidRPr="00FD0BF2" w:rsidRDefault="001079C7">
            <w:pPr>
              <w:pStyle w:val="Contenudetableau"/>
              <w:rPr>
                <w:rFonts w:cs="Times New Roman"/>
              </w:rPr>
            </w:pPr>
            <w:proofErr w:type="spellStart"/>
            <w:r w:rsidRPr="00FD0BF2">
              <w:rPr>
                <w:rFonts w:cs="Times New Roman"/>
              </w:rPr>
              <w:t>Italy</w:t>
            </w:r>
            <w:proofErr w:type="spellEnd"/>
          </w:p>
        </w:tc>
        <w:tc>
          <w:tcPr>
            <w:tcW w:w="593" w:type="dxa"/>
            <w:shd w:val="clear" w:color="auto" w:fill="EEEEEE"/>
            <w:vAlign w:val="center"/>
          </w:tcPr>
          <w:p w14:paraId="46FDE7A3"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5AC4324" w14:textId="77777777" w:rsidR="006454BB" w:rsidRPr="00FD0BF2" w:rsidRDefault="006454BB">
            <w:pPr>
              <w:pStyle w:val="Contenudetableau"/>
              <w:snapToGrid w:val="0"/>
              <w:rPr>
                <w:rFonts w:cs="Times New Roman"/>
              </w:rPr>
            </w:pPr>
          </w:p>
        </w:tc>
        <w:tc>
          <w:tcPr>
            <w:tcW w:w="593" w:type="dxa"/>
            <w:shd w:val="clear" w:color="auto" w:fill="EEEEEE"/>
            <w:vAlign w:val="center"/>
          </w:tcPr>
          <w:p w14:paraId="0C987746"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50247EF0" w14:textId="77777777" w:rsidR="006454BB" w:rsidRPr="00FD0BF2" w:rsidRDefault="006454BB">
            <w:pPr>
              <w:pStyle w:val="Contenudetableau"/>
              <w:snapToGrid w:val="0"/>
              <w:rPr>
                <w:rFonts w:cs="Times New Roman"/>
              </w:rPr>
            </w:pPr>
          </w:p>
        </w:tc>
        <w:tc>
          <w:tcPr>
            <w:tcW w:w="623" w:type="dxa"/>
            <w:shd w:val="clear" w:color="auto" w:fill="EEEEEE"/>
            <w:vAlign w:val="center"/>
          </w:tcPr>
          <w:p w14:paraId="2326941B" w14:textId="77777777" w:rsidR="006454BB" w:rsidRPr="00FD0BF2" w:rsidRDefault="006454BB">
            <w:pPr>
              <w:pStyle w:val="Contenudetableau"/>
              <w:snapToGrid w:val="0"/>
              <w:rPr>
                <w:rFonts w:cs="Times New Roman"/>
              </w:rPr>
            </w:pPr>
          </w:p>
        </w:tc>
        <w:tc>
          <w:tcPr>
            <w:tcW w:w="594" w:type="dxa"/>
            <w:shd w:val="clear" w:color="auto" w:fill="EEEEEE"/>
            <w:vAlign w:val="center"/>
          </w:tcPr>
          <w:p w14:paraId="1A0C9E43" w14:textId="77777777" w:rsidR="006454BB" w:rsidRPr="00FD0BF2" w:rsidRDefault="006454BB">
            <w:pPr>
              <w:pStyle w:val="Contenudetableau"/>
              <w:snapToGrid w:val="0"/>
              <w:rPr>
                <w:rFonts w:cs="Times New Roman"/>
              </w:rPr>
            </w:pPr>
          </w:p>
        </w:tc>
        <w:tc>
          <w:tcPr>
            <w:tcW w:w="531" w:type="dxa"/>
            <w:shd w:val="clear" w:color="auto" w:fill="EEEEEE"/>
            <w:vAlign w:val="center"/>
          </w:tcPr>
          <w:p w14:paraId="71202AA2"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A106ED3" w14:textId="77777777" w:rsidR="006454BB" w:rsidRPr="00FD0BF2" w:rsidRDefault="006454BB">
            <w:pPr>
              <w:pStyle w:val="Contenudetableau"/>
              <w:snapToGrid w:val="0"/>
              <w:rPr>
                <w:rFonts w:cs="Times New Roman"/>
              </w:rPr>
            </w:pPr>
          </w:p>
        </w:tc>
        <w:tc>
          <w:tcPr>
            <w:tcW w:w="685" w:type="dxa"/>
            <w:shd w:val="clear" w:color="auto" w:fill="EEEEEE"/>
            <w:vAlign w:val="center"/>
          </w:tcPr>
          <w:p w14:paraId="63789D18" w14:textId="77777777" w:rsidR="006454BB" w:rsidRPr="00FD0BF2" w:rsidRDefault="006454BB">
            <w:pPr>
              <w:pStyle w:val="Contenudetableau"/>
              <w:snapToGrid w:val="0"/>
              <w:rPr>
                <w:rFonts w:cs="Times New Roman"/>
              </w:rPr>
            </w:pPr>
          </w:p>
        </w:tc>
        <w:tc>
          <w:tcPr>
            <w:tcW w:w="562" w:type="dxa"/>
            <w:shd w:val="clear" w:color="auto" w:fill="EEEEEE"/>
            <w:vAlign w:val="center"/>
          </w:tcPr>
          <w:p w14:paraId="252F9915"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E107BAB" w14:textId="77777777" w:rsidR="006454BB" w:rsidRPr="00FD0BF2" w:rsidRDefault="001079C7">
            <w:pPr>
              <w:pStyle w:val="Contenudetableau"/>
              <w:jc w:val="right"/>
              <w:rPr>
                <w:rFonts w:cs="Times New Roman"/>
              </w:rPr>
            </w:pPr>
            <w:r w:rsidRPr="00FD0BF2">
              <w:rPr>
                <w:rFonts w:cs="Times New Roman"/>
              </w:rPr>
              <w:t>1</w:t>
            </w:r>
          </w:p>
        </w:tc>
        <w:tc>
          <w:tcPr>
            <w:tcW w:w="639" w:type="dxa"/>
            <w:shd w:val="clear" w:color="auto" w:fill="EEEEEE"/>
            <w:vAlign w:val="center"/>
          </w:tcPr>
          <w:p w14:paraId="49651C12" w14:textId="77777777" w:rsidR="006454BB" w:rsidRPr="00FD0BF2" w:rsidRDefault="006454BB">
            <w:pPr>
              <w:pStyle w:val="Contenudetableau"/>
              <w:snapToGrid w:val="0"/>
              <w:rPr>
                <w:rFonts w:cs="Times New Roman"/>
              </w:rPr>
            </w:pPr>
          </w:p>
        </w:tc>
      </w:tr>
      <w:tr w:rsidR="006454BB" w:rsidRPr="00FD0BF2" w14:paraId="3E78A263" w14:textId="77777777">
        <w:trPr>
          <w:trHeight w:val="311"/>
        </w:trPr>
        <w:tc>
          <w:tcPr>
            <w:tcW w:w="2384" w:type="dxa"/>
            <w:vAlign w:val="center"/>
          </w:tcPr>
          <w:p w14:paraId="6BBA2ED3" w14:textId="77777777" w:rsidR="006454BB" w:rsidRPr="00FD0BF2" w:rsidRDefault="001079C7">
            <w:pPr>
              <w:pStyle w:val="Contenudetableau"/>
              <w:rPr>
                <w:rFonts w:cs="Times New Roman"/>
              </w:rPr>
            </w:pPr>
            <w:r w:rsidRPr="00FD0BF2">
              <w:rPr>
                <w:rFonts w:cs="Times New Roman"/>
              </w:rPr>
              <w:t>France</w:t>
            </w:r>
          </w:p>
        </w:tc>
        <w:tc>
          <w:tcPr>
            <w:tcW w:w="593" w:type="dxa"/>
            <w:vAlign w:val="center"/>
          </w:tcPr>
          <w:p w14:paraId="60A35587" w14:textId="77777777" w:rsidR="006454BB" w:rsidRPr="00FD0BF2" w:rsidRDefault="006454BB">
            <w:pPr>
              <w:pStyle w:val="Contenudetableau"/>
              <w:snapToGrid w:val="0"/>
              <w:rPr>
                <w:rFonts w:cs="Times New Roman"/>
              </w:rPr>
            </w:pPr>
          </w:p>
        </w:tc>
        <w:tc>
          <w:tcPr>
            <w:tcW w:w="624" w:type="dxa"/>
            <w:vAlign w:val="center"/>
          </w:tcPr>
          <w:p w14:paraId="75150610" w14:textId="77777777" w:rsidR="006454BB" w:rsidRPr="00FD0BF2" w:rsidRDefault="006454BB">
            <w:pPr>
              <w:pStyle w:val="Contenudetableau"/>
              <w:snapToGrid w:val="0"/>
              <w:rPr>
                <w:rFonts w:cs="Times New Roman"/>
              </w:rPr>
            </w:pPr>
          </w:p>
        </w:tc>
        <w:tc>
          <w:tcPr>
            <w:tcW w:w="593" w:type="dxa"/>
            <w:vAlign w:val="center"/>
          </w:tcPr>
          <w:p w14:paraId="429694D7"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25D8CDDB" w14:textId="77777777" w:rsidR="006454BB" w:rsidRPr="00FD0BF2" w:rsidRDefault="006454BB">
            <w:pPr>
              <w:pStyle w:val="Contenudetableau"/>
              <w:snapToGrid w:val="0"/>
              <w:rPr>
                <w:rFonts w:cs="Times New Roman"/>
              </w:rPr>
            </w:pPr>
          </w:p>
        </w:tc>
        <w:tc>
          <w:tcPr>
            <w:tcW w:w="623" w:type="dxa"/>
            <w:vAlign w:val="center"/>
          </w:tcPr>
          <w:p w14:paraId="095E048F" w14:textId="77777777" w:rsidR="006454BB" w:rsidRPr="00FD0BF2" w:rsidRDefault="006454BB">
            <w:pPr>
              <w:pStyle w:val="Contenudetableau"/>
              <w:snapToGrid w:val="0"/>
              <w:rPr>
                <w:rFonts w:cs="Times New Roman"/>
              </w:rPr>
            </w:pPr>
          </w:p>
        </w:tc>
        <w:tc>
          <w:tcPr>
            <w:tcW w:w="594" w:type="dxa"/>
            <w:vAlign w:val="center"/>
          </w:tcPr>
          <w:p w14:paraId="76E185B0" w14:textId="77777777" w:rsidR="006454BB" w:rsidRPr="00FD0BF2" w:rsidRDefault="006454BB">
            <w:pPr>
              <w:pStyle w:val="Contenudetableau"/>
              <w:snapToGrid w:val="0"/>
              <w:rPr>
                <w:rFonts w:cs="Times New Roman"/>
              </w:rPr>
            </w:pPr>
          </w:p>
        </w:tc>
        <w:tc>
          <w:tcPr>
            <w:tcW w:w="531" w:type="dxa"/>
            <w:vAlign w:val="center"/>
          </w:tcPr>
          <w:p w14:paraId="44D2A36E" w14:textId="77777777" w:rsidR="006454BB" w:rsidRPr="00FD0BF2" w:rsidRDefault="006454BB">
            <w:pPr>
              <w:pStyle w:val="Contenudetableau"/>
              <w:snapToGrid w:val="0"/>
              <w:rPr>
                <w:rFonts w:cs="Times New Roman"/>
              </w:rPr>
            </w:pPr>
          </w:p>
        </w:tc>
        <w:tc>
          <w:tcPr>
            <w:tcW w:w="624" w:type="dxa"/>
            <w:vAlign w:val="center"/>
          </w:tcPr>
          <w:p w14:paraId="5FD47B6A" w14:textId="77777777" w:rsidR="006454BB" w:rsidRPr="00FD0BF2" w:rsidRDefault="006454BB">
            <w:pPr>
              <w:pStyle w:val="Contenudetableau"/>
              <w:snapToGrid w:val="0"/>
              <w:rPr>
                <w:rFonts w:cs="Times New Roman"/>
              </w:rPr>
            </w:pPr>
          </w:p>
        </w:tc>
        <w:tc>
          <w:tcPr>
            <w:tcW w:w="685" w:type="dxa"/>
            <w:vAlign w:val="center"/>
          </w:tcPr>
          <w:p w14:paraId="758F8425" w14:textId="77777777" w:rsidR="006454BB" w:rsidRPr="00FD0BF2" w:rsidRDefault="006454BB">
            <w:pPr>
              <w:pStyle w:val="Contenudetableau"/>
              <w:snapToGrid w:val="0"/>
              <w:rPr>
                <w:rFonts w:cs="Times New Roman"/>
              </w:rPr>
            </w:pPr>
          </w:p>
        </w:tc>
        <w:tc>
          <w:tcPr>
            <w:tcW w:w="562" w:type="dxa"/>
            <w:vAlign w:val="center"/>
          </w:tcPr>
          <w:p w14:paraId="1DCD7C33"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6F2274A2" w14:textId="77777777" w:rsidR="006454BB" w:rsidRPr="00FD0BF2" w:rsidRDefault="006454BB">
            <w:pPr>
              <w:pStyle w:val="Contenudetableau"/>
              <w:snapToGrid w:val="0"/>
              <w:rPr>
                <w:rFonts w:cs="Times New Roman"/>
              </w:rPr>
            </w:pPr>
          </w:p>
        </w:tc>
        <w:tc>
          <w:tcPr>
            <w:tcW w:w="639" w:type="dxa"/>
            <w:vAlign w:val="center"/>
          </w:tcPr>
          <w:p w14:paraId="17E16F54" w14:textId="77777777" w:rsidR="006454BB" w:rsidRPr="00FD0BF2" w:rsidRDefault="006454BB">
            <w:pPr>
              <w:pStyle w:val="Contenudetableau"/>
              <w:snapToGrid w:val="0"/>
              <w:rPr>
                <w:rFonts w:cs="Times New Roman"/>
              </w:rPr>
            </w:pPr>
          </w:p>
        </w:tc>
      </w:tr>
      <w:tr w:rsidR="006454BB" w:rsidRPr="00FD0BF2" w14:paraId="2A294B99" w14:textId="77777777">
        <w:trPr>
          <w:trHeight w:val="326"/>
        </w:trPr>
        <w:tc>
          <w:tcPr>
            <w:tcW w:w="2384" w:type="dxa"/>
            <w:shd w:val="clear" w:color="auto" w:fill="EEEEEE"/>
            <w:vAlign w:val="center"/>
          </w:tcPr>
          <w:p w14:paraId="34FA84A3" w14:textId="77777777" w:rsidR="006454BB" w:rsidRPr="00FD0BF2" w:rsidRDefault="001079C7">
            <w:pPr>
              <w:pStyle w:val="Contenudetableau"/>
              <w:rPr>
                <w:rFonts w:cs="Times New Roman"/>
              </w:rPr>
            </w:pPr>
            <w:r w:rsidRPr="00FD0BF2">
              <w:rPr>
                <w:rFonts w:cs="Times New Roman"/>
              </w:rPr>
              <w:t>Germany</w:t>
            </w:r>
          </w:p>
        </w:tc>
        <w:tc>
          <w:tcPr>
            <w:tcW w:w="593" w:type="dxa"/>
            <w:shd w:val="clear" w:color="auto" w:fill="EEEEEE"/>
            <w:vAlign w:val="center"/>
          </w:tcPr>
          <w:p w14:paraId="09BF1E6F"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03FF4B2A" w14:textId="77777777" w:rsidR="006454BB" w:rsidRPr="00FD0BF2" w:rsidRDefault="006454BB">
            <w:pPr>
              <w:pStyle w:val="Contenudetableau"/>
              <w:snapToGrid w:val="0"/>
              <w:rPr>
                <w:rFonts w:cs="Times New Roman"/>
              </w:rPr>
            </w:pPr>
          </w:p>
        </w:tc>
        <w:tc>
          <w:tcPr>
            <w:tcW w:w="593" w:type="dxa"/>
            <w:shd w:val="clear" w:color="auto" w:fill="EEEEEE"/>
            <w:vAlign w:val="center"/>
          </w:tcPr>
          <w:p w14:paraId="73F33EA1"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55B6A56A" w14:textId="77777777" w:rsidR="006454BB" w:rsidRPr="00FD0BF2" w:rsidRDefault="006454BB">
            <w:pPr>
              <w:pStyle w:val="Contenudetableau"/>
              <w:snapToGrid w:val="0"/>
              <w:rPr>
                <w:rFonts w:cs="Times New Roman"/>
              </w:rPr>
            </w:pPr>
          </w:p>
        </w:tc>
        <w:tc>
          <w:tcPr>
            <w:tcW w:w="623" w:type="dxa"/>
            <w:shd w:val="clear" w:color="auto" w:fill="EEEEEE"/>
            <w:vAlign w:val="center"/>
          </w:tcPr>
          <w:p w14:paraId="5AF4C852" w14:textId="77777777" w:rsidR="006454BB" w:rsidRPr="00FD0BF2" w:rsidRDefault="006454BB">
            <w:pPr>
              <w:pStyle w:val="Contenudetableau"/>
              <w:snapToGrid w:val="0"/>
              <w:rPr>
                <w:rFonts w:cs="Times New Roman"/>
              </w:rPr>
            </w:pPr>
          </w:p>
        </w:tc>
        <w:tc>
          <w:tcPr>
            <w:tcW w:w="594" w:type="dxa"/>
            <w:shd w:val="clear" w:color="auto" w:fill="EEEEEE"/>
            <w:vAlign w:val="center"/>
          </w:tcPr>
          <w:p w14:paraId="7BB5D271" w14:textId="77777777" w:rsidR="006454BB" w:rsidRPr="00FD0BF2" w:rsidRDefault="006454BB">
            <w:pPr>
              <w:pStyle w:val="Contenudetableau"/>
              <w:snapToGrid w:val="0"/>
              <w:rPr>
                <w:rFonts w:cs="Times New Roman"/>
              </w:rPr>
            </w:pPr>
          </w:p>
        </w:tc>
        <w:tc>
          <w:tcPr>
            <w:tcW w:w="531" w:type="dxa"/>
            <w:shd w:val="clear" w:color="auto" w:fill="EEEEEE"/>
            <w:vAlign w:val="center"/>
          </w:tcPr>
          <w:p w14:paraId="09574565"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40DEF68" w14:textId="77777777" w:rsidR="006454BB" w:rsidRPr="00FD0BF2" w:rsidRDefault="006454BB">
            <w:pPr>
              <w:pStyle w:val="Contenudetableau"/>
              <w:snapToGrid w:val="0"/>
              <w:rPr>
                <w:rFonts w:cs="Times New Roman"/>
              </w:rPr>
            </w:pPr>
          </w:p>
        </w:tc>
        <w:tc>
          <w:tcPr>
            <w:tcW w:w="685" w:type="dxa"/>
            <w:shd w:val="clear" w:color="auto" w:fill="EEEEEE"/>
            <w:vAlign w:val="center"/>
          </w:tcPr>
          <w:p w14:paraId="55A66011"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AC04C9B" w14:textId="77777777" w:rsidR="006454BB" w:rsidRPr="00FD0BF2" w:rsidRDefault="006454BB">
            <w:pPr>
              <w:pStyle w:val="Contenudetableau"/>
              <w:snapToGrid w:val="0"/>
              <w:rPr>
                <w:rFonts w:cs="Times New Roman"/>
              </w:rPr>
            </w:pPr>
          </w:p>
        </w:tc>
        <w:tc>
          <w:tcPr>
            <w:tcW w:w="624" w:type="dxa"/>
            <w:shd w:val="clear" w:color="auto" w:fill="EEEEEE"/>
            <w:vAlign w:val="center"/>
          </w:tcPr>
          <w:p w14:paraId="6E47CDBE" w14:textId="77777777" w:rsidR="006454BB" w:rsidRPr="00FD0BF2" w:rsidRDefault="006454BB">
            <w:pPr>
              <w:pStyle w:val="Contenudetableau"/>
              <w:snapToGrid w:val="0"/>
              <w:rPr>
                <w:rFonts w:cs="Times New Roman"/>
              </w:rPr>
            </w:pPr>
          </w:p>
        </w:tc>
        <w:tc>
          <w:tcPr>
            <w:tcW w:w="639" w:type="dxa"/>
            <w:shd w:val="clear" w:color="auto" w:fill="EEEEEE"/>
            <w:vAlign w:val="center"/>
          </w:tcPr>
          <w:p w14:paraId="53ACE064" w14:textId="77777777" w:rsidR="006454BB" w:rsidRPr="00FD0BF2" w:rsidRDefault="006454BB">
            <w:pPr>
              <w:pStyle w:val="Contenudetableau"/>
              <w:snapToGrid w:val="0"/>
              <w:rPr>
                <w:rFonts w:cs="Times New Roman"/>
              </w:rPr>
            </w:pPr>
          </w:p>
        </w:tc>
      </w:tr>
      <w:tr w:rsidR="006454BB" w:rsidRPr="00FD0BF2" w14:paraId="1CAC45E5" w14:textId="77777777">
        <w:trPr>
          <w:trHeight w:val="311"/>
        </w:trPr>
        <w:tc>
          <w:tcPr>
            <w:tcW w:w="2384" w:type="dxa"/>
            <w:vAlign w:val="center"/>
          </w:tcPr>
          <w:p w14:paraId="0D45FC4F" w14:textId="77777777" w:rsidR="006454BB" w:rsidRPr="00FD0BF2" w:rsidRDefault="001079C7">
            <w:pPr>
              <w:pStyle w:val="Contenudetableau"/>
              <w:rPr>
                <w:rFonts w:cs="Times New Roman"/>
              </w:rPr>
            </w:pPr>
            <w:r w:rsidRPr="00FD0BF2">
              <w:rPr>
                <w:rFonts w:cs="Times New Roman"/>
              </w:rPr>
              <w:t>UK</w:t>
            </w:r>
          </w:p>
        </w:tc>
        <w:tc>
          <w:tcPr>
            <w:tcW w:w="593" w:type="dxa"/>
            <w:vAlign w:val="center"/>
          </w:tcPr>
          <w:p w14:paraId="50ED205D" w14:textId="77777777" w:rsidR="006454BB" w:rsidRPr="00FD0BF2" w:rsidRDefault="006454BB">
            <w:pPr>
              <w:pStyle w:val="Contenudetableau"/>
              <w:snapToGrid w:val="0"/>
              <w:rPr>
                <w:rFonts w:cs="Times New Roman"/>
              </w:rPr>
            </w:pPr>
          </w:p>
        </w:tc>
        <w:tc>
          <w:tcPr>
            <w:tcW w:w="624" w:type="dxa"/>
            <w:vAlign w:val="center"/>
          </w:tcPr>
          <w:p w14:paraId="33FF7C6F" w14:textId="77777777" w:rsidR="006454BB" w:rsidRPr="00FD0BF2" w:rsidRDefault="006454BB">
            <w:pPr>
              <w:pStyle w:val="Contenudetableau"/>
              <w:snapToGrid w:val="0"/>
              <w:rPr>
                <w:rFonts w:cs="Times New Roman"/>
              </w:rPr>
            </w:pPr>
          </w:p>
        </w:tc>
        <w:tc>
          <w:tcPr>
            <w:tcW w:w="593" w:type="dxa"/>
            <w:vAlign w:val="center"/>
          </w:tcPr>
          <w:p w14:paraId="6B557055"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47C36E0E" w14:textId="77777777" w:rsidR="006454BB" w:rsidRPr="00FD0BF2" w:rsidRDefault="006454BB">
            <w:pPr>
              <w:pStyle w:val="Contenudetableau"/>
              <w:snapToGrid w:val="0"/>
              <w:rPr>
                <w:rFonts w:cs="Times New Roman"/>
              </w:rPr>
            </w:pPr>
          </w:p>
        </w:tc>
        <w:tc>
          <w:tcPr>
            <w:tcW w:w="623" w:type="dxa"/>
            <w:vAlign w:val="center"/>
          </w:tcPr>
          <w:p w14:paraId="2F61EE9F" w14:textId="77777777" w:rsidR="006454BB" w:rsidRPr="00FD0BF2" w:rsidRDefault="006454BB">
            <w:pPr>
              <w:pStyle w:val="Contenudetableau"/>
              <w:snapToGrid w:val="0"/>
              <w:rPr>
                <w:rFonts w:cs="Times New Roman"/>
              </w:rPr>
            </w:pPr>
          </w:p>
        </w:tc>
        <w:tc>
          <w:tcPr>
            <w:tcW w:w="594" w:type="dxa"/>
            <w:vAlign w:val="center"/>
          </w:tcPr>
          <w:p w14:paraId="5B0C13F0" w14:textId="77777777" w:rsidR="006454BB" w:rsidRPr="00FD0BF2" w:rsidRDefault="006454BB">
            <w:pPr>
              <w:pStyle w:val="Contenudetableau"/>
              <w:snapToGrid w:val="0"/>
              <w:rPr>
                <w:rFonts w:cs="Times New Roman"/>
              </w:rPr>
            </w:pPr>
          </w:p>
        </w:tc>
        <w:tc>
          <w:tcPr>
            <w:tcW w:w="531" w:type="dxa"/>
            <w:vAlign w:val="center"/>
          </w:tcPr>
          <w:p w14:paraId="7965D7A5" w14:textId="77777777" w:rsidR="006454BB" w:rsidRPr="00FD0BF2" w:rsidRDefault="006454BB">
            <w:pPr>
              <w:pStyle w:val="Contenudetableau"/>
              <w:snapToGrid w:val="0"/>
              <w:rPr>
                <w:rFonts w:cs="Times New Roman"/>
              </w:rPr>
            </w:pPr>
          </w:p>
        </w:tc>
        <w:tc>
          <w:tcPr>
            <w:tcW w:w="624" w:type="dxa"/>
            <w:vAlign w:val="center"/>
          </w:tcPr>
          <w:p w14:paraId="530EBFA3" w14:textId="77777777" w:rsidR="006454BB" w:rsidRPr="00FD0BF2" w:rsidRDefault="006454BB">
            <w:pPr>
              <w:pStyle w:val="Contenudetableau"/>
              <w:snapToGrid w:val="0"/>
              <w:rPr>
                <w:rFonts w:cs="Times New Roman"/>
              </w:rPr>
            </w:pPr>
          </w:p>
        </w:tc>
        <w:tc>
          <w:tcPr>
            <w:tcW w:w="685" w:type="dxa"/>
            <w:vAlign w:val="center"/>
          </w:tcPr>
          <w:p w14:paraId="77DAC33A" w14:textId="77777777" w:rsidR="006454BB" w:rsidRPr="00FD0BF2" w:rsidRDefault="006454BB">
            <w:pPr>
              <w:pStyle w:val="Contenudetableau"/>
              <w:snapToGrid w:val="0"/>
              <w:rPr>
                <w:rFonts w:cs="Times New Roman"/>
              </w:rPr>
            </w:pPr>
          </w:p>
        </w:tc>
        <w:tc>
          <w:tcPr>
            <w:tcW w:w="562" w:type="dxa"/>
            <w:vAlign w:val="center"/>
          </w:tcPr>
          <w:p w14:paraId="1E80814F" w14:textId="77777777" w:rsidR="006454BB" w:rsidRPr="00FD0BF2" w:rsidRDefault="006454BB">
            <w:pPr>
              <w:pStyle w:val="Contenudetableau"/>
              <w:snapToGrid w:val="0"/>
              <w:rPr>
                <w:rFonts w:cs="Times New Roman"/>
              </w:rPr>
            </w:pPr>
          </w:p>
        </w:tc>
        <w:tc>
          <w:tcPr>
            <w:tcW w:w="624" w:type="dxa"/>
            <w:vAlign w:val="center"/>
          </w:tcPr>
          <w:p w14:paraId="42ED6347" w14:textId="77777777" w:rsidR="006454BB" w:rsidRPr="00FD0BF2" w:rsidRDefault="006454BB">
            <w:pPr>
              <w:pStyle w:val="Contenudetableau"/>
              <w:snapToGrid w:val="0"/>
              <w:rPr>
                <w:rFonts w:cs="Times New Roman"/>
              </w:rPr>
            </w:pPr>
          </w:p>
        </w:tc>
        <w:tc>
          <w:tcPr>
            <w:tcW w:w="639" w:type="dxa"/>
            <w:vAlign w:val="center"/>
          </w:tcPr>
          <w:p w14:paraId="280681BF"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709E5756" w14:textId="77777777">
        <w:trPr>
          <w:trHeight w:val="326"/>
        </w:trPr>
        <w:tc>
          <w:tcPr>
            <w:tcW w:w="2384" w:type="dxa"/>
            <w:shd w:val="clear" w:color="auto" w:fill="EEEEEE"/>
            <w:vAlign w:val="center"/>
          </w:tcPr>
          <w:p w14:paraId="18021CF0" w14:textId="77777777" w:rsidR="006454BB" w:rsidRPr="00FD0BF2" w:rsidRDefault="001079C7">
            <w:pPr>
              <w:pStyle w:val="Contenudetableau"/>
              <w:rPr>
                <w:rFonts w:cs="Times New Roman"/>
              </w:rPr>
            </w:pPr>
            <w:proofErr w:type="spellStart"/>
            <w:r w:rsidRPr="00FD0BF2">
              <w:rPr>
                <w:rFonts w:cs="Times New Roman"/>
              </w:rPr>
              <w:t>Denmark</w:t>
            </w:r>
            <w:proofErr w:type="spellEnd"/>
          </w:p>
        </w:tc>
        <w:tc>
          <w:tcPr>
            <w:tcW w:w="593" w:type="dxa"/>
            <w:shd w:val="clear" w:color="auto" w:fill="EEEEEE"/>
            <w:vAlign w:val="center"/>
          </w:tcPr>
          <w:p w14:paraId="241CE640" w14:textId="77777777" w:rsidR="006454BB" w:rsidRPr="00FD0BF2" w:rsidRDefault="006454BB">
            <w:pPr>
              <w:pStyle w:val="Contenudetableau"/>
              <w:snapToGrid w:val="0"/>
              <w:rPr>
                <w:rFonts w:cs="Times New Roman"/>
              </w:rPr>
            </w:pPr>
          </w:p>
        </w:tc>
        <w:tc>
          <w:tcPr>
            <w:tcW w:w="624" w:type="dxa"/>
            <w:shd w:val="clear" w:color="auto" w:fill="EEEEEE"/>
            <w:vAlign w:val="center"/>
          </w:tcPr>
          <w:p w14:paraId="03B9EE89" w14:textId="77777777" w:rsidR="006454BB" w:rsidRPr="00FD0BF2" w:rsidRDefault="006454BB">
            <w:pPr>
              <w:pStyle w:val="Contenudetableau"/>
              <w:snapToGrid w:val="0"/>
              <w:rPr>
                <w:rFonts w:cs="Times New Roman"/>
              </w:rPr>
            </w:pPr>
          </w:p>
        </w:tc>
        <w:tc>
          <w:tcPr>
            <w:tcW w:w="593" w:type="dxa"/>
            <w:shd w:val="clear" w:color="auto" w:fill="EEEEEE"/>
            <w:vAlign w:val="center"/>
          </w:tcPr>
          <w:p w14:paraId="0F00A39D"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26916719" w14:textId="77777777" w:rsidR="006454BB" w:rsidRPr="00FD0BF2" w:rsidRDefault="006454BB">
            <w:pPr>
              <w:pStyle w:val="Contenudetableau"/>
              <w:snapToGrid w:val="0"/>
              <w:rPr>
                <w:rFonts w:cs="Times New Roman"/>
              </w:rPr>
            </w:pPr>
          </w:p>
        </w:tc>
        <w:tc>
          <w:tcPr>
            <w:tcW w:w="623" w:type="dxa"/>
            <w:shd w:val="clear" w:color="auto" w:fill="EEEEEE"/>
            <w:vAlign w:val="center"/>
          </w:tcPr>
          <w:p w14:paraId="332CF23D" w14:textId="77777777" w:rsidR="006454BB" w:rsidRPr="00FD0BF2" w:rsidRDefault="006454BB">
            <w:pPr>
              <w:pStyle w:val="Contenudetableau"/>
              <w:snapToGrid w:val="0"/>
              <w:rPr>
                <w:rFonts w:cs="Times New Roman"/>
              </w:rPr>
            </w:pPr>
          </w:p>
        </w:tc>
        <w:tc>
          <w:tcPr>
            <w:tcW w:w="594" w:type="dxa"/>
            <w:shd w:val="clear" w:color="auto" w:fill="EEEEEE"/>
            <w:vAlign w:val="center"/>
          </w:tcPr>
          <w:p w14:paraId="5E55E4ED" w14:textId="77777777" w:rsidR="006454BB" w:rsidRPr="00FD0BF2" w:rsidRDefault="006454BB">
            <w:pPr>
              <w:pStyle w:val="Contenudetableau"/>
              <w:snapToGrid w:val="0"/>
              <w:rPr>
                <w:rFonts w:cs="Times New Roman"/>
              </w:rPr>
            </w:pPr>
          </w:p>
        </w:tc>
        <w:tc>
          <w:tcPr>
            <w:tcW w:w="531" w:type="dxa"/>
            <w:shd w:val="clear" w:color="auto" w:fill="EEEEEE"/>
            <w:vAlign w:val="center"/>
          </w:tcPr>
          <w:p w14:paraId="203C3EFA" w14:textId="77777777" w:rsidR="006454BB" w:rsidRPr="00FD0BF2" w:rsidRDefault="006454BB">
            <w:pPr>
              <w:pStyle w:val="Contenudetableau"/>
              <w:snapToGrid w:val="0"/>
              <w:rPr>
                <w:rFonts w:cs="Times New Roman"/>
              </w:rPr>
            </w:pPr>
          </w:p>
        </w:tc>
        <w:tc>
          <w:tcPr>
            <w:tcW w:w="624" w:type="dxa"/>
            <w:shd w:val="clear" w:color="auto" w:fill="EEEEEE"/>
            <w:vAlign w:val="center"/>
          </w:tcPr>
          <w:p w14:paraId="4248BF5B" w14:textId="77777777" w:rsidR="006454BB" w:rsidRPr="00FD0BF2" w:rsidRDefault="006454BB">
            <w:pPr>
              <w:pStyle w:val="Contenudetableau"/>
              <w:snapToGrid w:val="0"/>
              <w:rPr>
                <w:rFonts w:cs="Times New Roman"/>
              </w:rPr>
            </w:pPr>
          </w:p>
        </w:tc>
        <w:tc>
          <w:tcPr>
            <w:tcW w:w="685" w:type="dxa"/>
            <w:shd w:val="clear" w:color="auto" w:fill="EEEEEE"/>
            <w:vAlign w:val="center"/>
          </w:tcPr>
          <w:p w14:paraId="7BE1EB49" w14:textId="77777777" w:rsidR="006454BB" w:rsidRPr="00FD0BF2" w:rsidRDefault="006454BB">
            <w:pPr>
              <w:pStyle w:val="Contenudetableau"/>
              <w:snapToGrid w:val="0"/>
              <w:rPr>
                <w:rFonts w:cs="Times New Roman"/>
              </w:rPr>
            </w:pPr>
          </w:p>
        </w:tc>
        <w:tc>
          <w:tcPr>
            <w:tcW w:w="562" w:type="dxa"/>
            <w:shd w:val="clear" w:color="auto" w:fill="EEEEEE"/>
            <w:vAlign w:val="center"/>
          </w:tcPr>
          <w:p w14:paraId="250C3892" w14:textId="77777777" w:rsidR="006454BB" w:rsidRPr="00FD0BF2" w:rsidRDefault="006454BB">
            <w:pPr>
              <w:pStyle w:val="Contenudetableau"/>
              <w:snapToGrid w:val="0"/>
              <w:rPr>
                <w:rFonts w:cs="Times New Roman"/>
              </w:rPr>
            </w:pPr>
          </w:p>
        </w:tc>
        <w:tc>
          <w:tcPr>
            <w:tcW w:w="624" w:type="dxa"/>
            <w:shd w:val="clear" w:color="auto" w:fill="EEEEEE"/>
            <w:vAlign w:val="center"/>
          </w:tcPr>
          <w:p w14:paraId="60E305FD" w14:textId="77777777" w:rsidR="006454BB" w:rsidRPr="00FD0BF2" w:rsidRDefault="006454BB">
            <w:pPr>
              <w:pStyle w:val="Contenudetableau"/>
              <w:snapToGrid w:val="0"/>
              <w:rPr>
                <w:rFonts w:cs="Times New Roman"/>
              </w:rPr>
            </w:pPr>
          </w:p>
        </w:tc>
        <w:tc>
          <w:tcPr>
            <w:tcW w:w="639" w:type="dxa"/>
            <w:shd w:val="clear" w:color="auto" w:fill="EEEEEE"/>
            <w:vAlign w:val="center"/>
          </w:tcPr>
          <w:p w14:paraId="0069A9A9"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0FEBB95B" w14:textId="77777777">
        <w:trPr>
          <w:trHeight w:val="326"/>
        </w:trPr>
        <w:tc>
          <w:tcPr>
            <w:tcW w:w="2384" w:type="dxa"/>
            <w:vAlign w:val="center"/>
          </w:tcPr>
          <w:p w14:paraId="05897F20" w14:textId="77777777" w:rsidR="006454BB" w:rsidRPr="00FD0BF2" w:rsidRDefault="001079C7">
            <w:pPr>
              <w:pStyle w:val="Contenudetableau"/>
              <w:rPr>
                <w:rFonts w:cs="Times New Roman"/>
              </w:rPr>
            </w:pPr>
            <w:proofErr w:type="spellStart"/>
            <w:r w:rsidRPr="00FD0BF2">
              <w:rPr>
                <w:rFonts w:cs="Times New Roman"/>
              </w:rPr>
              <w:t>Norway</w:t>
            </w:r>
            <w:proofErr w:type="spellEnd"/>
          </w:p>
        </w:tc>
        <w:tc>
          <w:tcPr>
            <w:tcW w:w="593" w:type="dxa"/>
            <w:vAlign w:val="center"/>
          </w:tcPr>
          <w:p w14:paraId="06DE9A50" w14:textId="77777777" w:rsidR="006454BB" w:rsidRPr="00FD0BF2" w:rsidRDefault="006454BB">
            <w:pPr>
              <w:pStyle w:val="Contenudetableau"/>
              <w:snapToGrid w:val="0"/>
              <w:rPr>
                <w:rFonts w:cs="Times New Roman"/>
              </w:rPr>
            </w:pPr>
          </w:p>
        </w:tc>
        <w:tc>
          <w:tcPr>
            <w:tcW w:w="624" w:type="dxa"/>
            <w:vAlign w:val="center"/>
          </w:tcPr>
          <w:p w14:paraId="24D29E92" w14:textId="77777777" w:rsidR="006454BB" w:rsidRPr="00FD0BF2" w:rsidRDefault="006454BB">
            <w:pPr>
              <w:pStyle w:val="Contenudetableau"/>
              <w:snapToGrid w:val="0"/>
              <w:rPr>
                <w:rFonts w:cs="Times New Roman"/>
              </w:rPr>
            </w:pPr>
          </w:p>
        </w:tc>
        <w:tc>
          <w:tcPr>
            <w:tcW w:w="593" w:type="dxa"/>
            <w:vAlign w:val="center"/>
          </w:tcPr>
          <w:p w14:paraId="3F1A00A9"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63982105" w14:textId="77777777" w:rsidR="006454BB" w:rsidRPr="00FD0BF2" w:rsidRDefault="006454BB">
            <w:pPr>
              <w:pStyle w:val="Contenudetableau"/>
              <w:snapToGrid w:val="0"/>
              <w:rPr>
                <w:rFonts w:cs="Times New Roman"/>
              </w:rPr>
            </w:pPr>
          </w:p>
        </w:tc>
        <w:tc>
          <w:tcPr>
            <w:tcW w:w="623" w:type="dxa"/>
            <w:vAlign w:val="center"/>
          </w:tcPr>
          <w:p w14:paraId="5E379D8C" w14:textId="77777777" w:rsidR="006454BB" w:rsidRPr="00FD0BF2" w:rsidRDefault="006454BB">
            <w:pPr>
              <w:pStyle w:val="Contenudetableau"/>
              <w:snapToGrid w:val="0"/>
              <w:rPr>
                <w:rFonts w:cs="Times New Roman"/>
              </w:rPr>
            </w:pPr>
          </w:p>
        </w:tc>
        <w:tc>
          <w:tcPr>
            <w:tcW w:w="594" w:type="dxa"/>
            <w:vAlign w:val="center"/>
          </w:tcPr>
          <w:p w14:paraId="16A3F0CF" w14:textId="77777777" w:rsidR="006454BB" w:rsidRPr="00FD0BF2" w:rsidRDefault="006454BB">
            <w:pPr>
              <w:pStyle w:val="Contenudetableau"/>
              <w:snapToGrid w:val="0"/>
              <w:rPr>
                <w:rFonts w:cs="Times New Roman"/>
              </w:rPr>
            </w:pPr>
          </w:p>
        </w:tc>
        <w:tc>
          <w:tcPr>
            <w:tcW w:w="531" w:type="dxa"/>
            <w:vAlign w:val="center"/>
          </w:tcPr>
          <w:p w14:paraId="2A59ECB9" w14:textId="77777777" w:rsidR="006454BB" w:rsidRPr="00FD0BF2" w:rsidRDefault="006454BB">
            <w:pPr>
              <w:pStyle w:val="Contenudetableau"/>
              <w:snapToGrid w:val="0"/>
              <w:rPr>
                <w:rFonts w:cs="Times New Roman"/>
              </w:rPr>
            </w:pPr>
          </w:p>
        </w:tc>
        <w:tc>
          <w:tcPr>
            <w:tcW w:w="624" w:type="dxa"/>
            <w:vAlign w:val="center"/>
          </w:tcPr>
          <w:p w14:paraId="56DB3F89" w14:textId="77777777" w:rsidR="006454BB" w:rsidRPr="00FD0BF2" w:rsidRDefault="006454BB">
            <w:pPr>
              <w:pStyle w:val="Contenudetableau"/>
              <w:snapToGrid w:val="0"/>
              <w:rPr>
                <w:rFonts w:cs="Times New Roman"/>
              </w:rPr>
            </w:pPr>
          </w:p>
        </w:tc>
        <w:tc>
          <w:tcPr>
            <w:tcW w:w="685" w:type="dxa"/>
            <w:vAlign w:val="center"/>
          </w:tcPr>
          <w:p w14:paraId="34214BCD" w14:textId="77777777" w:rsidR="006454BB" w:rsidRPr="00FD0BF2" w:rsidRDefault="006454BB">
            <w:pPr>
              <w:pStyle w:val="Contenudetableau"/>
              <w:snapToGrid w:val="0"/>
              <w:rPr>
                <w:rFonts w:cs="Times New Roman"/>
              </w:rPr>
            </w:pPr>
          </w:p>
        </w:tc>
        <w:tc>
          <w:tcPr>
            <w:tcW w:w="562" w:type="dxa"/>
            <w:vAlign w:val="center"/>
          </w:tcPr>
          <w:p w14:paraId="7C65D9ED" w14:textId="77777777" w:rsidR="006454BB" w:rsidRPr="00FD0BF2" w:rsidRDefault="006454BB">
            <w:pPr>
              <w:pStyle w:val="Contenudetableau"/>
              <w:snapToGrid w:val="0"/>
              <w:rPr>
                <w:rFonts w:cs="Times New Roman"/>
              </w:rPr>
            </w:pPr>
          </w:p>
        </w:tc>
        <w:tc>
          <w:tcPr>
            <w:tcW w:w="624" w:type="dxa"/>
            <w:vAlign w:val="center"/>
          </w:tcPr>
          <w:p w14:paraId="6A664CDC" w14:textId="77777777" w:rsidR="006454BB" w:rsidRPr="00FD0BF2" w:rsidRDefault="006454BB">
            <w:pPr>
              <w:pStyle w:val="Contenudetableau"/>
              <w:snapToGrid w:val="0"/>
              <w:rPr>
                <w:rFonts w:cs="Times New Roman"/>
              </w:rPr>
            </w:pPr>
          </w:p>
        </w:tc>
        <w:tc>
          <w:tcPr>
            <w:tcW w:w="639" w:type="dxa"/>
            <w:vAlign w:val="center"/>
          </w:tcPr>
          <w:p w14:paraId="719F862F"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2A293793" w14:textId="77777777">
        <w:trPr>
          <w:trHeight w:val="326"/>
        </w:trPr>
        <w:tc>
          <w:tcPr>
            <w:tcW w:w="2384" w:type="dxa"/>
            <w:shd w:val="clear" w:color="auto" w:fill="EEEEEE"/>
            <w:vAlign w:val="center"/>
          </w:tcPr>
          <w:p w14:paraId="61328A55" w14:textId="77777777" w:rsidR="006454BB" w:rsidRPr="00FD0BF2" w:rsidRDefault="001079C7">
            <w:pPr>
              <w:pStyle w:val="Contenudetableau"/>
              <w:rPr>
                <w:rFonts w:cs="Times New Roman"/>
              </w:rPr>
            </w:pPr>
            <w:proofErr w:type="spellStart"/>
            <w:r w:rsidRPr="00FD0BF2">
              <w:rPr>
                <w:rFonts w:cs="Times New Roman"/>
              </w:rPr>
              <w:t>Sweden</w:t>
            </w:r>
            <w:proofErr w:type="spellEnd"/>
          </w:p>
        </w:tc>
        <w:tc>
          <w:tcPr>
            <w:tcW w:w="593" w:type="dxa"/>
            <w:shd w:val="clear" w:color="auto" w:fill="EEEEEE"/>
            <w:vAlign w:val="center"/>
          </w:tcPr>
          <w:p w14:paraId="6AF1DA82" w14:textId="77777777" w:rsidR="006454BB" w:rsidRPr="00FD0BF2" w:rsidRDefault="006454BB">
            <w:pPr>
              <w:pStyle w:val="Contenudetableau"/>
              <w:snapToGrid w:val="0"/>
              <w:rPr>
                <w:rFonts w:cs="Times New Roman"/>
              </w:rPr>
            </w:pPr>
          </w:p>
        </w:tc>
        <w:tc>
          <w:tcPr>
            <w:tcW w:w="624" w:type="dxa"/>
            <w:shd w:val="clear" w:color="auto" w:fill="EEEEEE"/>
            <w:vAlign w:val="center"/>
          </w:tcPr>
          <w:p w14:paraId="5B58A230" w14:textId="77777777" w:rsidR="006454BB" w:rsidRPr="00FD0BF2" w:rsidRDefault="006454BB">
            <w:pPr>
              <w:pStyle w:val="Contenudetableau"/>
              <w:snapToGrid w:val="0"/>
              <w:rPr>
                <w:rFonts w:cs="Times New Roman"/>
              </w:rPr>
            </w:pPr>
          </w:p>
        </w:tc>
        <w:tc>
          <w:tcPr>
            <w:tcW w:w="593" w:type="dxa"/>
            <w:shd w:val="clear" w:color="auto" w:fill="EEEEEE"/>
            <w:vAlign w:val="center"/>
          </w:tcPr>
          <w:p w14:paraId="7252FA1B"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7451C282" w14:textId="77777777" w:rsidR="006454BB" w:rsidRPr="00FD0BF2" w:rsidRDefault="006454BB">
            <w:pPr>
              <w:pStyle w:val="Contenudetableau"/>
              <w:snapToGrid w:val="0"/>
              <w:rPr>
                <w:rFonts w:cs="Times New Roman"/>
              </w:rPr>
            </w:pPr>
          </w:p>
        </w:tc>
        <w:tc>
          <w:tcPr>
            <w:tcW w:w="623" w:type="dxa"/>
            <w:shd w:val="clear" w:color="auto" w:fill="EEEEEE"/>
            <w:vAlign w:val="center"/>
          </w:tcPr>
          <w:p w14:paraId="7F9FFA39" w14:textId="77777777" w:rsidR="006454BB" w:rsidRPr="00FD0BF2" w:rsidRDefault="006454BB">
            <w:pPr>
              <w:pStyle w:val="Contenudetableau"/>
              <w:snapToGrid w:val="0"/>
              <w:rPr>
                <w:rFonts w:cs="Times New Roman"/>
              </w:rPr>
            </w:pPr>
          </w:p>
        </w:tc>
        <w:tc>
          <w:tcPr>
            <w:tcW w:w="594" w:type="dxa"/>
            <w:shd w:val="clear" w:color="auto" w:fill="EEEEEE"/>
            <w:vAlign w:val="center"/>
          </w:tcPr>
          <w:p w14:paraId="374F466F" w14:textId="77777777" w:rsidR="006454BB" w:rsidRPr="00FD0BF2" w:rsidRDefault="006454BB">
            <w:pPr>
              <w:pStyle w:val="Contenudetableau"/>
              <w:snapToGrid w:val="0"/>
              <w:rPr>
                <w:rFonts w:cs="Times New Roman"/>
              </w:rPr>
            </w:pPr>
          </w:p>
        </w:tc>
        <w:tc>
          <w:tcPr>
            <w:tcW w:w="531" w:type="dxa"/>
            <w:shd w:val="clear" w:color="auto" w:fill="EEEEEE"/>
            <w:vAlign w:val="center"/>
          </w:tcPr>
          <w:p w14:paraId="774DCF30"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F124D7C" w14:textId="77777777" w:rsidR="006454BB" w:rsidRPr="00FD0BF2" w:rsidRDefault="006454BB">
            <w:pPr>
              <w:pStyle w:val="Contenudetableau"/>
              <w:snapToGrid w:val="0"/>
              <w:rPr>
                <w:rFonts w:cs="Times New Roman"/>
              </w:rPr>
            </w:pPr>
          </w:p>
        </w:tc>
        <w:tc>
          <w:tcPr>
            <w:tcW w:w="685" w:type="dxa"/>
            <w:shd w:val="clear" w:color="auto" w:fill="EEEEEE"/>
            <w:vAlign w:val="center"/>
          </w:tcPr>
          <w:p w14:paraId="7C33815C" w14:textId="77777777" w:rsidR="006454BB" w:rsidRPr="00FD0BF2" w:rsidRDefault="006454BB">
            <w:pPr>
              <w:pStyle w:val="Contenudetableau"/>
              <w:snapToGrid w:val="0"/>
              <w:rPr>
                <w:rFonts w:cs="Times New Roman"/>
              </w:rPr>
            </w:pPr>
          </w:p>
        </w:tc>
        <w:tc>
          <w:tcPr>
            <w:tcW w:w="562" w:type="dxa"/>
            <w:shd w:val="clear" w:color="auto" w:fill="EEEEEE"/>
            <w:vAlign w:val="center"/>
          </w:tcPr>
          <w:p w14:paraId="5EF6953D" w14:textId="77777777" w:rsidR="006454BB" w:rsidRPr="00FD0BF2" w:rsidRDefault="006454BB">
            <w:pPr>
              <w:pStyle w:val="Contenudetableau"/>
              <w:snapToGrid w:val="0"/>
              <w:rPr>
                <w:rFonts w:cs="Times New Roman"/>
              </w:rPr>
            </w:pPr>
          </w:p>
        </w:tc>
        <w:tc>
          <w:tcPr>
            <w:tcW w:w="624" w:type="dxa"/>
            <w:shd w:val="clear" w:color="auto" w:fill="EEEEEE"/>
            <w:vAlign w:val="center"/>
          </w:tcPr>
          <w:p w14:paraId="34C837E0" w14:textId="77777777" w:rsidR="006454BB" w:rsidRPr="00FD0BF2" w:rsidRDefault="006454BB">
            <w:pPr>
              <w:pStyle w:val="Contenudetableau"/>
              <w:snapToGrid w:val="0"/>
              <w:rPr>
                <w:rFonts w:cs="Times New Roman"/>
              </w:rPr>
            </w:pPr>
          </w:p>
        </w:tc>
        <w:tc>
          <w:tcPr>
            <w:tcW w:w="639" w:type="dxa"/>
            <w:shd w:val="clear" w:color="auto" w:fill="EEEEEE"/>
            <w:vAlign w:val="center"/>
          </w:tcPr>
          <w:p w14:paraId="001469BD"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0277B890" w14:textId="77777777">
        <w:trPr>
          <w:trHeight w:val="326"/>
        </w:trPr>
        <w:tc>
          <w:tcPr>
            <w:tcW w:w="2384" w:type="dxa"/>
            <w:vAlign w:val="center"/>
          </w:tcPr>
          <w:p w14:paraId="0A45D9EC" w14:textId="77777777" w:rsidR="006454BB" w:rsidRPr="00FD0BF2" w:rsidRDefault="001079C7">
            <w:pPr>
              <w:pStyle w:val="Contenudetableau"/>
              <w:rPr>
                <w:rFonts w:cs="Times New Roman"/>
              </w:rPr>
            </w:pPr>
            <w:proofErr w:type="spellStart"/>
            <w:r w:rsidRPr="00FD0BF2">
              <w:rPr>
                <w:rFonts w:cs="Times New Roman"/>
              </w:rPr>
              <w:t>Slovenia</w:t>
            </w:r>
            <w:proofErr w:type="spellEnd"/>
          </w:p>
        </w:tc>
        <w:tc>
          <w:tcPr>
            <w:tcW w:w="593" w:type="dxa"/>
            <w:vAlign w:val="center"/>
          </w:tcPr>
          <w:p w14:paraId="34C5F9D8" w14:textId="77777777" w:rsidR="006454BB" w:rsidRPr="00FD0BF2" w:rsidRDefault="006454BB">
            <w:pPr>
              <w:pStyle w:val="Contenudetableau"/>
              <w:snapToGrid w:val="0"/>
              <w:rPr>
                <w:rFonts w:cs="Times New Roman"/>
              </w:rPr>
            </w:pPr>
          </w:p>
        </w:tc>
        <w:tc>
          <w:tcPr>
            <w:tcW w:w="624" w:type="dxa"/>
            <w:vAlign w:val="center"/>
          </w:tcPr>
          <w:p w14:paraId="2A0E9568" w14:textId="77777777" w:rsidR="006454BB" w:rsidRPr="00FD0BF2" w:rsidRDefault="006454BB">
            <w:pPr>
              <w:pStyle w:val="Contenudetableau"/>
              <w:snapToGrid w:val="0"/>
              <w:rPr>
                <w:rFonts w:cs="Times New Roman"/>
              </w:rPr>
            </w:pPr>
          </w:p>
        </w:tc>
        <w:tc>
          <w:tcPr>
            <w:tcW w:w="593" w:type="dxa"/>
            <w:vAlign w:val="center"/>
          </w:tcPr>
          <w:p w14:paraId="0C868AA1"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2080FFC8" w14:textId="77777777" w:rsidR="006454BB" w:rsidRPr="00FD0BF2" w:rsidRDefault="006454BB">
            <w:pPr>
              <w:pStyle w:val="Contenudetableau"/>
              <w:snapToGrid w:val="0"/>
              <w:rPr>
                <w:rFonts w:cs="Times New Roman"/>
              </w:rPr>
            </w:pPr>
          </w:p>
        </w:tc>
        <w:tc>
          <w:tcPr>
            <w:tcW w:w="623" w:type="dxa"/>
            <w:vAlign w:val="center"/>
          </w:tcPr>
          <w:p w14:paraId="0FE16577" w14:textId="77777777" w:rsidR="006454BB" w:rsidRPr="00FD0BF2" w:rsidRDefault="006454BB">
            <w:pPr>
              <w:pStyle w:val="Contenudetableau"/>
              <w:snapToGrid w:val="0"/>
              <w:rPr>
                <w:rFonts w:cs="Times New Roman"/>
              </w:rPr>
            </w:pPr>
          </w:p>
        </w:tc>
        <w:tc>
          <w:tcPr>
            <w:tcW w:w="594" w:type="dxa"/>
            <w:vAlign w:val="center"/>
          </w:tcPr>
          <w:p w14:paraId="54FE367C" w14:textId="77777777" w:rsidR="006454BB" w:rsidRPr="00FD0BF2" w:rsidRDefault="006454BB">
            <w:pPr>
              <w:pStyle w:val="Contenudetableau"/>
              <w:snapToGrid w:val="0"/>
              <w:rPr>
                <w:rFonts w:cs="Times New Roman"/>
              </w:rPr>
            </w:pPr>
          </w:p>
        </w:tc>
        <w:tc>
          <w:tcPr>
            <w:tcW w:w="531" w:type="dxa"/>
            <w:vAlign w:val="center"/>
          </w:tcPr>
          <w:p w14:paraId="377D0BFD" w14:textId="77777777" w:rsidR="006454BB" w:rsidRPr="00FD0BF2" w:rsidRDefault="006454BB">
            <w:pPr>
              <w:pStyle w:val="Contenudetableau"/>
              <w:snapToGrid w:val="0"/>
              <w:rPr>
                <w:rFonts w:cs="Times New Roman"/>
              </w:rPr>
            </w:pPr>
          </w:p>
        </w:tc>
        <w:tc>
          <w:tcPr>
            <w:tcW w:w="624" w:type="dxa"/>
            <w:vAlign w:val="center"/>
          </w:tcPr>
          <w:p w14:paraId="5341B3B0" w14:textId="77777777" w:rsidR="006454BB" w:rsidRPr="00FD0BF2" w:rsidRDefault="006454BB">
            <w:pPr>
              <w:pStyle w:val="Contenudetableau"/>
              <w:snapToGrid w:val="0"/>
              <w:rPr>
                <w:rFonts w:cs="Times New Roman"/>
              </w:rPr>
            </w:pPr>
          </w:p>
        </w:tc>
        <w:tc>
          <w:tcPr>
            <w:tcW w:w="685" w:type="dxa"/>
            <w:vAlign w:val="center"/>
          </w:tcPr>
          <w:p w14:paraId="1A974B6B" w14:textId="77777777" w:rsidR="006454BB" w:rsidRPr="00FD0BF2" w:rsidRDefault="006454BB">
            <w:pPr>
              <w:pStyle w:val="Contenudetableau"/>
              <w:snapToGrid w:val="0"/>
              <w:rPr>
                <w:rFonts w:cs="Times New Roman"/>
              </w:rPr>
            </w:pPr>
          </w:p>
        </w:tc>
        <w:tc>
          <w:tcPr>
            <w:tcW w:w="562" w:type="dxa"/>
            <w:vAlign w:val="center"/>
          </w:tcPr>
          <w:p w14:paraId="3935119A" w14:textId="77777777" w:rsidR="006454BB" w:rsidRPr="00FD0BF2" w:rsidRDefault="006454BB">
            <w:pPr>
              <w:pStyle w:val="Contenudetableau"/>
              <w:snapToGrid w:val="0"/>
              <w:rPr>
                <w:rFonts w:cs="Times New Roman"/>
              </w:rPr>
            </w:pPr>
          </w:p>
        </w:tc>
        <w:tc>
          <w:tcPr>
            <w:tcW w:w="624" w:type="dxa"/>
            <w:vAlign w:val="center"/>
          </w:tcPr>
          <w:p w14:paraId="43F11098" w14:textId="77777777" w:rsidR="006454BB" w:rsidRPr="00FD0BF2" w:rsidRDefault="001079C7">
            <w:pPr>
              <w:pStyle w:val="Contenudetableau"/>
              <w:jc w:val="right"/>
              <w:rPr>
                <w:rFonts w:cs="Times New Roman"/>
              </w:rPr>
            </w:pPr>
            <w:r w:rsidRPr="00FD0BF2">
              <w:rPr>
                <w:rFonts w:cs="Times New Roman"/>
              </w:rPr>
              <w:t>1</w:t>
            </w:r>
          </w:p>
        </w:tc>
        <w:tc>
          <w:tcPr>
            <w:tcW w:w="639" w:type="dxa"/>
            <w:vAlign w:val="center"/>
          </w:tcPr>
          <w:p w14:paraId="12167448" w14:textId="77777777" w:rsidR="006454BB" w:rsidRPr="00FD0BF2" w:rsidRDefault="006454BB">
            <w:pPr>
              <w:pStyle w:val="Contenudetableau"/>
              <w:snapToGrid w:val="0"/>
              <w:rPr>
                <w:rFonts w:cs="Times New Roman"/>
              </w:rPr>
            </w:pPr>
          </w:p>
        </w:tc>
      </w:tr>
      <w:tr w:rsidR="006454BB" w:rsidRPr="00FD0BF2" w14:paraId="01314AD9" w14:textId="77777777">
        <w:trPr>
          <w:trHeight w:val="326"/>
        </w:trPr>
        <w:tc>
          <w:tcPr>
            <w:tcW w:w="2384" w:type="dxa"/>
            <w:shd w:val="clear" w:color="auto" w:fill="EEEEEE"/>
            <w:vAlign w:val="center"/>
          </w:tcPr>
          <w:p w14:paraId="45F02DF3" w14:textId="77777777" w:rsidR="006454BB" w:rsidRPr="00FD0BF2" w:rsidRDefault="001079C7">
            <w:pPr>
              <w:pStyle w:val="Contenudetableau"/>
              <w:rPr>
                <w:rFonts w:cs="Times New Roman"/>
              </w:rPr>
            </w:pPr>
            <w:proofErr w:type="spellStart"/>
            <w:r w:rsidRPr="00FD0BF2">
              <w:rPr>
                <w:rFonts w:cs="Times New Roman"/>
              </w:rPr>
              <w:t>Poland</w:t>
            </w:r>
            <w:proofErr w:type="spellEnd"/>
          </w:p>
        </w:tc>
        <w:tc>
          <w:tcPr>
            <w:tcW w:w="593" w:type="dxa"/>
            <w:shd w:val="clear" w:color="auto" w:fill="EEEEEE"/>
            <w:vAlign w:val="center"/>
          </w:tcPr>
          <w:p w14:paraId="2A1FA19E"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A87E8D1" w14:textId="77777777" w:rsidR="006454BB" w:rsidRPr="00FD0BF2" w:rsidRDefault="006454BB">
            <w:pPr>
              <w:pStyle w:val="Contenudetableau"/>
              <w:snapToGrid w:val="0"/>
              <w:rPr>
                <w:rFonts w:cs="Times New Roman"/>
              </w:rPr>
            </w:pPr>
          </w:p>
        </w:tc>
        <w:tc>
          <w:tcPr>
            <w:tcW w:w="593" w:type="dxa"/>
            <w:shd w:val="clear" w:color="auto" w:fill="EEEEEE"/>
            <w:vAlign w:val="center"/>
          </w:tcPr>
          <w:p w14:paraId="6AFB592A" w14:textId="77777777" w:rsidR="006454BB" w:rsidRPr="00FD0BF2" w:rsidRDefault="006454BB">
            <w:pPr>
              <w:pStyle w:val="Contenudetableau"/>
              <w:snapToGrid w:val="0"/>
              <w:rPr>
                <w:rFonts w:cs="Times New Roman"/>
              </w:rPr>
            </w:pPr>
          </w:p>
        </w:tc>
        <w:tc>
          <w:tcPr>
            <w:tcW w:w="562" w:type="dxa"/>
            <w:shd w:val="clear" w:color="auto" w:fill="EEEEEE"/>
            <w:vAlign w:val="center"/>
          </w:tcPr>
          <w:p w14:paraId="479885C9" w14:textId="77777777" w:rsidR="006454BB" w:rsidRPr="00FD0BF2" w:rsidRDefault="001079C7">
            <w:pPr>
              <w:pStyle w:val="Contenudetableau"/>
              <w:jc w:val="right"/>
              <w:rPr>
                <w:rFonts w:cs="Times New Roman"/>
              </w:rPr>
            </w:pPr>
            <w:r w:rsidRPr="00FD0BF2">
              <w:rPr>
                <w:rFonts w:cs="Times New Roman"/>
              </w:rPr>
              <w:t>1</w:t>
            </w:r>
          </w:p>
        </w:tc>
        <w:tc>
          <w:tcPr>
            <w:tcW w:w="623" w:type="dxa"/>
            <w:shd w:val="clear" w:color="auto" w:fill="EEEEEE"/>
            <w:vAlign w:val="center"/>
          </w:tcPr>
          <w:p w14:paraId="41514EA7" w14:textId="77777777" w:rsidR="006454BB" w:rsidRPr="00FD0BF2" w:rsidRDefault="006454BB">
            <w:pPr>
              <w:pStyle w:val="Contenudetableau"/>
              <w:snapToGrid w:val="0"/>
              <w:rPr>
                <w:rFonts w:cs="Times New Roman"/>
              </w:rPr>
            </w:pPr>
          </w:p>
        </w:tc>
        <w:tc>
          <w:tcPr>
            <w:tcW w:w="594" w:type="dxa"/>
            <w:shd w:val="clear" w:color="auto" w:fill="EEEEEE"/>
            <w:vAlign w:val="center"/>
          </w:tcPr>
          <w:p w14:paraId="67434651" w14:textId="77777777" w:rsidR="006454BB" w:rsidRPr="00FD0BF2" w:rsidRDefault="006454BB">
            <w:pPr>
              <w:pStyle w:val="Contenudetableau"/>
              <w:snapToGrid w:val="0"/>
              <w:rPr>
                <w:rFonts w:cs="Times New Roman"/>
              </w:rPr>
            </w:pPr>
          </w:p>
        </w:tc>
        <w:tc>
          <w:tcPr>
            <w:tcW w:w="531" w:type="dxa"/>
            <w:shd w:val="clear" w:color="auto" w:fill="EEEEEE"/>
            <w:vAlign w:val="center"/>
          </w:tcPr>
          <w:p w14:paraId="1AED6F9D"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1DF99E0" w14:textId="77777777" w:rsidR="006454BB" w:rsidRPr="00FD0BF2" w:rsidRDefault="006454BB">
            <w:pPr>
              <w:pStyle w:val="Contenudetableau"/>
              <w:snapToGrid w:val="0"/>
              <w:rPr>
                <w:rFonts w:cs="Times New Roman"/>
              </w:rPr>
            </w:pPr>
          </w:p>
        </w:tc>
        <w:tc>
          <w:tcPr>
            <w:tcW w:w="685" w:type="dxa"/>
            <w:shd w:val="clear" w:color="auto" w:fill="EEEEEE"/>
            <w:vAlign w:val="center"/>
          </w:tcPr>
          <w:p w14:paraId="1A1EF6ED" w14:textId="77777777" w:rsidR="006454BB" w:rsidRPr="00FD0BF2" w:rsidRDefault="006454BB">
            <w:pPr>
              <w:pStyle w:val="Contenudetableau"/>
              <w:snapToGrid w:val="0"/>
              <w:rPr>
                <w:rFonts w:cs="Times New Roman"/>
              </w:rPr>
            </w:pPr>
          </w:p>
        </w:tc>
        <w:tc>
          <w:tcPr>
            <w:tcW w:w="562" w:type="dxa"/>
            <w:shd w:val="clear" w:color="auto" w:fill="EEEEEE"/>
            <w:vAlign w:val="center"/>
          </w:tcPr>
          <w:p w14:paraId="30F39FB1" w14:textId="77777777" w:rsidR="006454BB" w:rsidRPr="00FD0BF2" w:rsidRDefault="006454BB">
            <w:pPr>
              <w:pStyle w:val="Contenudetableau"/>
              <w:snapToGrid w:val="0"/>
              <w:rPr>
                <w:rFonts w:cs="Times New Roman"/>
              </w:rPr>
            </w:pPr>
          </w:p>
        </w:tc>
        <w:tc>
          <w:tcPr>
            <w:tcW w:w="624" w:type="dxa"/>
            <w:shd w:val="clear" w:color="auto" w:fill="EEEEEE"/>
            <w:vAlign w:val="center"/>
          </w:tcPr>
          <w:p w14:paraId="0D42089E" w14:textId="77777777" w:rsidR="006454BB" w:rsidRPr="00FD0BF2" w:rsidRDefault="001079C7">
            <w:pPr>
              <w:pStyle w:val="Contenudetableau"/>
              <w:jc w:val="right"/>
              <w:rPr>
                <w:rFonts w:cs="Times New Roman"/>
              </w:rPr>
            </w:pPr>
            <w:r w:rsidRPr="00FD0BF2">
              <w:rPr>
                <w:rFonts w:cs="Times New Roman"/>
              </w:rPr>
              <w:t>1</w:t>
            </w:r>
          </w:p>
        </w:tc>
        <w:tc>
          <w:tcPr>
            <w:tcW w:w="639" w:type="dxa"/>
            <w:shd w:val="clear" w:color="auto" w:fill="EEEEEE"/>
            <w:vAlign w:val="center"/>
          </w:tcPr>
          <w:p w14:paraId="39515B88" w14:textId="77777777" w:rsidR="006454BB" w:rsidRPr="00FD0BF2" w:rsidRDefault="006454BB">
            <w:pPr>
              <w:pStyle w:val="Contenudetableau"/>
              <w:snapToGrid w:val="0"/>
              <w:rPr>
                <w:rFonts w:cs="Times New Roman"/>
              </w:rPr>
            </w:pPr>
          </w:p>
        </w:tc>
      </w:tr>
      <w:tr w:rsidR="006454BB" w:rsidRPr="00FD0BF2" w14:paraId="6590591D" w14:textId="77777777">
        <w:trPr>
          <w:trHeight w:val="326"/>
        </w:trPr>
        <w:tc>
          <w:tcPr>
            <w:tcW w:w="2384" w:type="dxa"/>
            <w:vAlign w:val="center"/>
          </w:tcPr>
          <w:p w14:paraId="5B112386" w14:textId="77777777" w:rsidR="006454BB" w:rsidRPr="00FD0BF2" w:rsidRDefault="001079C7">
            <w:pPr>
              <w:pStyle w:val="Contenudetableau"/>
              <w:rPr>
                <w:rFonts w:cs="Times New Roman"/>
              </w:rPr>
            </w:pPr>
            <w:proofErr w:type="spellStart"/>
            <w:r w:rsidRPr="00FD0BF2">
              <w:rPr>
                <w:rFonts w:cs="Times New Roman"/>
              </w:rPr>
              <w:t>Belgium</w:t>
            </w:r>
            <w:proofErr w:type="spellEnd"/>
          </w:p>
        </w:tc>
        <w:tc>
          <w:tcPr>
            <w:tcW w:w="593" w:type="dxa"/>
            <w:vAlign w:val="center"/>
          </w:tcPr>
          <w:p w14:paraId="3B8CAA77" w14:textId="77777777" w:rsidR="006454BB" w:rsidRPr="00FD0BF2" w:rsidRDefault="006454BB">
            <w:pPr>
              <w:pStyle w:val="Contenudetableau"/>
              <w:snapToGrid w:val="0"/>
              <w:rPr>
                <w:rFonts w:cs="Times New Roman"/>
              </w:rPr>
            </w:pPr>
          </w:p>
        </w:tc>
        <w:tc>
          <w:tcPr>
            <w:tcW w:w="624" w:type="dxa"/>
            <w:vAlign w:val="center"/>
          </w:tcPr>
          <w:p w14:paraId="1E7473EB" w14:textId="77777777" w:rsidR="006454BB" w:rsidRPr="00FD0BF2" w:rsidRDefault="006454BB">
            <w:pPr>
              <w:pStyle w:val="Contenudetableau"/>
              <w:snapToGrid w:val="0"/>
              <w:rPr>
                <w:rFonts w:cs="Times New Roman"/>
              </w:rPr>
            </w:pPr>
          </w:p>
        </w:tc>
        <w:tc>
          <w:tcPr>
            <w:tcW w:w="593" w:type="dxa"/>
            <w:vAlign w:val="center"/>
          </w:tcPr>
          <w:p w14:paraId="748FCC4B"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4B9D55DA" w14:textId="77777777" w:rsidR="006454BB" w:rsidRPr="00FD0BF2" w:rsidRDefault="006454BB">
            <w:pPr>
              <w:pStyle w:val="Contenudetableau"/>
              <w:snapToGrid w:val="0"/>
              <w:rPr>
                <w:rFonts w:cs="Times New Roman"/>
              </w:rPr>
            </w:pPr>
          </w:p>
        </w:tc>
        <w:tc>
          <w:tcPr>
            <w:tcW w:w="623" w:type="dxa"/>
            <w:vAlign w:val="center"/>
          </w:tcPr>
          <w:p w14:paraId="6DF368BB" w14:textId="77777777" w:rsidR="006454BB" w:rsidRPr="00FD0BF2" w:rsidRDefault="006454BB">
            <w:pPr>
              <w:pStyle w:val="Contenudetableau"/>
              <w:snapToGrid w:val="0"/>
              <w:rPr>
                <w:rFonts w:cs="Times New Roman"/>
              </w:rPr>
            </w:pPr>
          </w:p>
        </w:tc>
        <w:tc>
          <w:tcPr>
            <w:tcW w:w="594" w:type="dxa"/>
            <w:vAlign w:val="center"/>
          </w:tcPr>
          <w:p w14:paraId="2E05B449" w14:textId="77777777" w:rsidR="006454BB" w:rsidRPr="00FD0BF2" w:rsidRDefault="006454BB">
            <w:pPr>
              <w:pStyle w:val="Contenudetableau"/>
              <w:snapToGrid w:val="0"/>
              <w:rPr>
                <w:rFonts w:cs="Times New Roman"/>
              </w:rPr>
            </w:pPr>
          </w:p>
        </w:tc>
        <w:tc>
          <w:tcPr>
            <w:tcW w:w="531" w:type="dxa"/>
            <w:vAlign w:val="center"/>
          </w:tcPr>
          <w:p w14:paraId="2BE23328" w14:textId="77777777" w:rsidR="006454BB" w:rsidRPr="00FD0BF2" w:rsidRDefault="006454BB">
            <w:pPr>
              <w:pStyle w:val="Contenudetableau"/>
              <w:snapToGrid w:val="0"/>
              <w:rPr>
                <w:rFonts w:cs="Times New Roman"/>
              </w:rPr>
            </w:pPr>
          </w:p>
        </w:tc>
        <w:tc>
          <w:tcPr>
            <w:tcW w:w="624" w:type="dxa"/>
            <w:vAlign w:val="center"/>
          </w:tcPr>
          <w:p w14:paraId="1FD148D2" w14:textId="77777777" w:rsidR="006454BB" w:rsidRPr="00FD0BF2" w:rsidRDefault="006454BB">
            <w:pPr>
              <w:pStyle w:val="Contenudetableau"/>
              <w:snapToGrid w:val="0"/>
              <w:rPr>
                <w:rFonts w:cs="Times New Roman"/>
              </w:rPr>
            </w:pPr>
          </w:p>
        </w:tc>
        <w:tc>
          <w:tcPr>
            <w:tcW w:w="685" w:type="dxa"/>
            <w:vAlign w:val="center"/>
          </w:tcPr>
          <w:p w14:paraId="3AE3581C" w14:textId="77777777" w:rsidR="006454BB" w:rsidRPr="00FD0BF2" w:rsidRDefault="006454BB">
            <w:pPr>
              <w:pStyle w:val="Contenudetableau"/>
              <w:snapToGrid w:val="0"/>
              <w:rPr>
                <w:rFonts w:cs="Times New Roman"/>
              </w:rPr>
            </w:pPr>
          </w:p>
        </w:tc>
        <w:tc>
          <w:tcPr>
            <w:tcW w:w="562" w:type="dxa"/>
            <w:vAlign w:val="center"/>
          </w:tcPr>
          <w:p w14:paraId="3EB81060"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3659036D" w14:textId="77777777" w:rsidR="006454BB" w:rsidRPr="00FD0BF2" w:rsidRDefault="006454BB">
            <w:pPr>
              <w:pStyle w:val="Contenudetableau"/>
              <w:snapToGrid w:val="0"/>
              <w:rPr>
                <w:rFonts w:cs="Times New Roman"/>
              </w:rPr>
            </w:pPr>
          </w:p>
        </w:tc>
        <w:tc>
          <w:tcPr>
            <w:tcW w:w="639" w:type="dxa"/>
            <w:vAlign w:val="center"/>
          </w:tcPr>
          <w:p w14:paraId="0FE52A31" w14:textId="77777777" w:rsidR="006454BB" w:rsidRPr="00FD0BF2" w:rsidRDefault="006454BB">
            <w:pPr>
              <w:pStyle w:val="Contenudetableau"/>
              <w:snapToGrid w:val="0"/>
              <w:rPr>
                <w:rFonts w:cs="Times New Roman"/>
              </w:rPr>
            </w:pPr>
          </w:p>
        </w:tc>
      </w:tr>
      <w:tr w:rsidR="006454BB" w:rsidRPr="00FD0BF2" w14:paraId="43469D9C" w14:textId="77777777">
        <w:trPr>
          <w:trHeight w:val="326"/>
        </w:trPr>
        <w:tc>
          <w:tcPr>
            <w:tcW w:w="2384" w:type="dxa"/>
            <w:vAlign w:val="center"/>
          </w:tcPr>
          <w:p w14:paraId="6DB79A07" w14:textId="77777777" w:rsidR="006454BB" w:rsidRPr="00FD0BF2" w:rsidRDefault="001079C7">
            <w:pPr>
              <w:pStyle w:val="Contenudetableau"/>
              <w:rPr>
                <w:rFonts w:cs="Times New Roman"/>
              </w:rPr>
            </w:pPr>
            <w:proofErr w:type="spellStart"/>
            <w:r w:rsidRPr="00FD0BF2">
              <w:rPr>
                <w:rFonts w:cs="Times New Roman"/>
              </w:rPr>
              <w:t>Netherlands</w:t>
            </w:r>
            <w:proofErr w:type="spellEnd"/>
          </w:p>
        </w:tc>
        <w:tc>
          <w:tcPr>
            <w:tcW w:w="593" w:type="dxa"/>
            <w:vAlign w:val="center"/>
          </w:tcPr>
          <w:p w14:paraId="379CFF58" w14:textId="77777777" w:rsidR="006454BB" w:rsidRPr="00FD0BF2" w:rsidRDefault="006454BB">
            <w:pPr>
              <w:pStyle w:val="Contenudetableau"/>
              <w:snapToGrid w:val="0"/>
              <w:rPr>
                <w:rFonts w:cs="Times New Roman"/>
              </w:rPr>
            </w:pPr>
          </w:p>
        </w:tc>
        <w:tc>
          <w:tcPr>
            <w:tcW w:w="624" w:type="dxa"/>
            <w:vAlign w:val="center"/>
          </w:tcPr>
          <w:p w14:paraId="1CFCB61A" w14:textId="77777777" w:rsidR="006454BB" w:rsidRPr="00FD0BF2" w:rsidRDefault="006454BB">
            <w:pPr>
              <w:pStyle w:val="Contenudetableau"/>
              <w:snapToGrid w:val="0"/>
              <w:rPr>
                <w:rFonts w:cs="Times New Roman"/>
              </w:rPr>
            </w:pPr>
          </w:p>
        </w:tc>
        <w:tc>
          <w:tcPr>
            <w:tcW w:w="593" w:type="dxa"/>
            <w:vAlign w:val="center"/>
          </w:tcPr>
          <w:p w14:paraId="25E2C2D6"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075958D9" w14:textId="77777777" w:rsidR="006454BB" w:rsidRPr="00FD0BF2" w:rsidRDefault="006454BB">
            <w:pPr>
              <w:pStyle w:val="Contenudetableau"/>
              <w:snapToGrid w:val="0"/>
              <w:rPr>
                <w:rFonts w:cs="Times New Roman"/>
              </w:rPr>
            </w:pPr>
          </w:p>
        </w:tc>
        <w:tc>
          <w:tcPr>
            <w:tcW w:w="623" w:type="dxa"/>
            <w:vAlign w:val="center"/>
          </w:tcPr>
          <w:p w14:paraId="09B22CCA" w14:textId="77777777" w:rsidR="006454BB" w:rsidRPr="00FD0BF2" w:rsidRDefault="006454BB">
            <w:pPr>
              <w:pStyle w:val="Contenudetableau"/>
              <w:snapToGrid w:val="0"/>
              <w:rPr>
                <w:rFonts w:cs="Times New Roman"/>
              </w:rPr>
            </w:pPr>
          </w:p>
        </w:tc>
        <w:tc>
          <w:tcPr>
            <w:tcW w:w="594" w:type="dxa"/>
            <w:vAlign w:val="center"/>
          </w:tcPr>
          <w:p w14:paraId="136CFE74" w14:textId="77777777" w:rsidR="006454BB" w:rsidRPr="00FD0BF2" w:rsidRDefault="006454BB">
            <w:pPr>
              <w:pStyle w:val="Contenudetableau"/>
              <w:snapToGrid w:val="0"/>
              <w:rPr>
                <w:rFonts w:cs="Times New Roman"/>
              </w:rPr>
            </w:pPr>
          </w:p>
        </w:tc>
        <w:tc>
          <w:tcPr>
            <w:tcW w:w="531" w:type="dxa"/>
            <w:vAlign w:val="center"/>
          </w:tcPr>
          <w:p w14:paraId="576A5D0A" w14:textId="77777777" w:rsidR="006454BB" w:rsidRPr="00FD0BF2" w:rsidRDefault="006454BB">
            <w:pPr>
              <w:pStyle w:val="Contenudetableau"/>
              <w:snapToGrid w:val="0"/>
              <w:rPr>
                <w:rFonts w:cs="Times New Roman"/>
              </w:rPr>
            </w:pPr>
          </w:p>
        </w:tc>
        <w:tc>
          <w:tcPr>
            <w:tcW w:w="624" w:type="dxa"/>
            <w:vAlign w:val="center"/>
          </w:tcPr>
          <w:p w14:paraId="26802B9D" w14:textId="77777777" w:rsidR="006454BB" w:rsidRPr="00FD0BF2" w:rsidRDefault="006454BB">
            <w:pPr>
              <w:pStyle w:val="Contenudetableau"/>
              <w:snapToGrid w:val="0"/>
              <w:rPr>
                <w:rFonts w:cs="Times New Roman"/>
              </w:rPr>
            </w:pPr>
          </w:p>
        </w:tc>
        <w:tc>
          <w:tcPr>
            <w:tcW w:w="685" w:type="dxa"/>
            <w:vAlign w:val="center"/>
          </w:tcPr>
          <w:p w14:paraId="1E15FDDA" w14:textId="77777777" w:rsidR="006454BB" w:rsidRPr="00FD0BF2" w:rsidRDefault="006454BB">
            <w:pPr>
              <w:pStyle w:val="Contenudetableau"/>
              <w:snapToGrid w:val="0"/>
              <w:rPr>
                <w:rFonts w:cs="Times New Roman"/>
              </w:rPr>
            </w:pPr>
          </w:p>
        </w:tc>
        <w:tc>
          <w:tcPr>
            <w:tcW w:w="562" w:type="dxa"/>
            <w:vAlign w:val="center"/>
          </w:tcPr>
          <w:p w14:paraId="4CB8698A"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59B5A8B3" w14:textId="77777777" w:rsidR="006454BB" w:rsidRPr="00FD0BF2" w:rsidRDefault="006454BB">
            <w:pPr>
              <w:pStyle w:val="Contenudetableau"/>
              <w:snapToGrid w:val="0"/>
              <w:rPr>
                <w:rFonts w:cs="Times New Roman"/>
              </w:rPr>
            </w:pPr>
          </w:p>
        </w:tc>
        <w:tc>
          <w:tcPr>
            <w:tcW w:w="639" w:type="dxa"/>
            <w:vAlign w:val="center"/>
          </w:tcPr>
          <w:p w14:paraId="2915C581"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2B09AE4F" w14:textId="77777777">
        <w:trPr>
          <w:trHeight w:val="326"/>
        </w:trPr>
        <w:tc>
          <w:tcPr>
            <w:tcW w:w="2384" w:type="dxa"/>
            <w:shd w:val="clear" w:color="auto" w:fill="EEEEEE"/>
            <w:vAlign w:val="center"/>
          </w:tcPr>
          <w:p w14:paraId="071948E9" w14:textId="77777777" w:rsidR="006454BB" w:rsidRPr="00FD0BF2" w:rsidRDefault="001079C7">
            <w:pPr>
              <w:pStyle w:val="Contenudetableau"/>
              <w:rPr>
                <w:rFonts w:cs="Times New Roman"/>
              </w:rPr>
            </w:pPr>
            <w:r w:rsidRPr="00FD0BF2">
              <w:rPr>
                <w:rFonts w:cs="Times New Roman"/>
              </w:rPr>
              <w:t>Ireland</w:t>
            </w:r>
          </w:p>
        </w:tc>
        <w:tc>
          <w:tcPr>
            <w:tcW w:w="593" w:type="dxa"/>
            <w:shd w:val="clear" w:color="auto" w:fill="EEEEEE"/>
            <w:vAlign w:val="center"/>
          </w:tcPr>
          <w:p w14:paraId="700EC0F3"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010D0DDC" w14:textId="77777777" w:rsidR="006454BB" w:rsidRPr="00FD0BF2" w:rsidRDefault="006454BB">
            <w:pPr>
              <w:pStyle w:val="Contenudetableau"/>
              <w:snapToGrid w:val="0"/>
              <w:rPr>
                <w:rFonts w:cs="Times New Roman"/>
              </w:rPr>
            </w:pPr>
          </w:p>
        </w:tc>
        <w:tc>
          <w:tcPr>
            <w:tcW w:w="593" w:type="dxa"/>
            <w:shd w:val="clear" w:color="auto" w:fill="EEEEEE"/>
            <w:vAlign w:val="center"/>
          </w:tcPr>
          <w:p w14:paraId="6CD973D5"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D3D9416" w14:textId="77777777" w:rsidR="006454BB" w:rsidRPr="00FD0BF2" w:rsidRDefault="001079C7">
            <w:pPr>
              <w:pStyle w:val="Contenudetableau"/>
              <w:jc w:val="right"/>
              <w:rPr>
                <w:rFonts w:cs="Times New Roman"/>
              </w:rPr>
            </w:pPr>
            <w:r w:rsidRPr="00FD0BF2">
              <w:rPr>
                <w:rFonts w:cs="Times New Roman"/>
              </w:rPr>
              <w:t>1</w:t>
            </w:r>
          </w:p>
        </w:tc>
        <w:tc>
          <w:tcPr>
            <w:tcW w:w="623" w:type="dxa"/>
            <w:shd w:val="clear" w:color="auto" w:fill="EEEEEE"/>
            <w:vAlign w:val="center"/>
          </w:tcPr>
          <w:p w14:paraId="6E66EFF9" w14:textId="77777777" w:rsidR="006454BB" w:rsidRPr="00FD0BF2" w:rsidRDefault="006454BB">
            <w:pPr>
              <w:pStyle w:val="Contenudetableau"/>
              <w:snapToGrid w:val="0"/>
              <w:rPr>
                <w:rFonts w:cs="Times New Roman"/>
              </w:rPr>
            </w:pPr>
          </w:p>
        </w:tc>
        <w:tc>
          <w:tcPr>
            <w:tcW w:w="594" w:type="dxa"/>
            <w:shd w:val="clear" w:color="auto" w:fill="EEEEEE"/>
            <w:vAlign w:val="center"/>
          </w:tcPr>
          <w:p w14:paraId="7E111784" w14:textId="77777777" w:rsidR="006454BB" w:rsidRPr="00FD0BF2" w:rsidRDefault="006454BB">
            <w:pPr>
              <w:pStyle w:val="Contenudetableau"/>
              <w:snapToGrid w:val="0"/>
              <w:rPr>
                <w:rFonts w:cs="Times New Roman"/>
              </w:rPr>
            </w:pPr>
          </w:p>
        </w:tc>
        <w:tc>
          <w:tcPr>
            <w:tcW w:w="531" w:type="dxa"/>
            <w:shd w:val="clear" w:color="auto" w:fill="EEEEEE"/>
            <w:vAlign w:val="center"/>
          </w:tcPr>
          <w:p w14:paraId="70C03117"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8282F3A" w14:textId="77777777" w:rsidR="006454BB" w:rsidRPr="00FD0BF2" w:rsidRDefault="006454BB">
            <w:pPr>
              <w:pStyle w:val="Contenudetableau"/>
              <w:snapToGrid w:val="0"/>
              <w:rPr>
                <w:rFonts w:cs="Times New Roman"/>
              </w:rPr>
            </w:pPr>
          </w:p>
        </w:tc>
        <w:tc>
          <w:tcPr>
            <w:tcW w:w="685" w:type="dxa"/>
            <w:shd w:val="clear" w:color="auto" w:fill="EEEEEE"/>
            <w:vAlign w:val="center"/>
          </w:tcPr>
          <w:p w14:paraId="58A87EE3" w14:textId="77777777" w:rsidR="006454BB" w:rsidRPr="00FD0BF2" w:rsidRDefault="006454BB">
            <w:pPr>
              <w:pStyle w:val="Contenudetableau"/>
              <w:snapToGrid w:val="0"/>
              <w:rPr>
                <w:rFonts w:cs="Times New Roman"/>
              </w:rPr>
            </w:pPr>
          </w:p>
        </w:tc>
        <w:tc>
          <w:tcPr>
            <w:tcW w:w="562" w:type="dxa"/>
            <w:shd w:val="clear" w:color="auto" w:fill="EEEEEE"/>
            <w:vAlign w:val="center"/>
          </w:tcPr>
          <w:p w14:paraId="5318BADB"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6C54F14" w14:textId="77777777" w:rsidR="006454BB" w:rsidRPr="00FD0BF2" w:rsidRDefault="006454BB">
            <w:pPr>
              <w:pStyle w:val="Contenudetableau"/>
              <w:snapToGrid w:val="0"/>
              <w:rPr>
                <w:rFonts w:cs="Times New Roman"/>
              </w:rPr>
            </w:pPr>
          </w:p>
        </w:tc>
        <w:tc>
          <w:tcPr>
            <w:tcW w:w="639" w:type="dxa"/>
            <w:shd w:val="clear" w:color="auto" w:fill="EEEEEE"/>
            <w:vAlign w:val="center"/>
          </w:tcPr>
          <w:p w14:paraId="0A77A536" w14:textId="77777777" w:rsidR="006454BB" w:rsidRPr="00FD0BF2" w:rsidRDefault="006454BB">
            <w:pPr>
              <w:pStyle w:val="Contenudetableau"/>
              <w:snapToGrid w:val="0"/>
              <w:rPr>
                <w:rFonts w:cs="Times New Roman"/>
              </w:rPr>
            </w:pPr>
          </w:p>
        </w:tc>
      </w:tr>
      <w:tr w:rsidR="006454BB" w:rsidRPr="00FD0BF2" w14:paraId="39652151" w14:textId="77777777">
        <w:trPr>
          <w:trHeight w:val="311"/>
        </w:trPr>
        <w:tc>
          <w:tcPr>
            <w:tcW w:w="2384" w:type="dxa"/>
            <w:vAlign w:val="center"/>
          </w:tcPr>
          <w:p w14:paraId="2D70CE30" w14:textId="77777777" w:rsidR="006454BB" w:rsidRPr="00FD0BF2" w:rsidRDefault="001079C7">
            <w:pPr>
              <w:pStyle w:val="Contenudetableau"/>
              <w:rPr>
                <w:rFonts w:cs="Times New Roman"/>
              </w:rPr>
            </w:pPr>
            <w:r w:rsidRPr="00FD0BF2">
              <w:rPr>
                <w:rFonts w:cs="Times New Roman"/>
              </w:rPr>
              <w:t>New York</w:t>
            </w:r>
          </w:p>
        </w:tc>
        <w:tc>
          <w:tcPr>
            <w:tcW w:w="593" w:type="dxa"/>
            <w:vAlign w:val="center"/>
          </w:tcPr>
          <w:p w14:paraId="5BA2D7D6" w14:textId="77777777" w:rsidR="006454BB" w:rsidRPr="00FD0BF2" w:rsidRDefault="006454BB">
            <w:pPr>
              <w:pStyle w:val="Contenudetableau"/>
              <w:snapToGrid w:val="0"/>
              <w:rPr>
                <w:rFonts w:cs="Times New Roman"/>
              </w:rPr>
            </w:pPr>
          </w:p>
        </w:tc>
        <w:tc>
          <w:tcPr>
            <w:tcW w:w="624" w:type="dxa"/>
            <w:vAlign w:val="center"/>
          </w:tcPr>
          <w:p w14:paraId="113F02C3" w14:textId="77777777" w:rsidR="006454BB" w:rsidRPr="00FD0BF2" w:rsidRDefault="006454BB">
            <w:pPr>
              <w:pStyle w:val="Contenudetableau"/>
              <w:snapToGrid w:val="0"/>
              <w:rPr>
                <w:rFonts w:cs="Times New Roman"/>
              </w:rPr>
            </w:pPr>
          </w:p>
        </w:tc>
        <w:tc>
          <w:tcPr>
            <w:tcW w:w="593" w:type="dxa"/>
            <w:vAlign w:val="center"/>
          </w:tcPr>
          <w:p w14:paraId="3959BA66"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4250A070" w14:textId="77777777" w:rsidR="006454BB" w:rsidRPr="00FD0BF2" w:rsidRDefault="006454BB">
            <w:pPr>
              <w:pStyle w:val="Contenudetableau"/>
              <w:snapToGrid w:val="0"/>
              <w:rPr>
                <w:rFonts w:cs="Times New Roman"/>
              </w:rPr>
            </w:pPr>
          </w:p>
        </w:tc>
        <w:tc>
          <w:tcPr>
            <w:tcW w:w="623" w:type="dxa"/>
            <w:vAlign w:val="center"/>
          </w:tcPr>
          <w:p w14:paraId="2A27CA2C" w14:textId="77777777" w:rsidR="006454BB" w:rsidRPr="00FD0BF2" w:rsidRDefault="006454BB">
            <w:pPr>
              <w:pStyle w:val="Contenudetableau"/>
              <w:snapToGrid w:val="0"/>
              <w:rPr>
                <w:rFonts w:cs="Times New Roman"/>
              </w:rPr>
            </w:pPr>
          </w:p>
        </w:tc>
        <w:tc>
          <w:tcPr>
            <w:tcW w:w="594" w:type="dxa"/>
            <w:vAlign w:val="center"/>
          </w:tcPr>
          <w:p w14:paraId="5383B986" w14:textId="77777777" w:rsidR="006454BB" w:rsidRPr="00FD0BF2" w:rsidRDefault="006454BB">
            <w:pPr>
              <w:pStyle w:val="Contenudetableau"/>
              <w:snapToGrid w:val="0"/>
              <w:rPr>
                <w:rFonts w:cs="Times New Roman"/>
              </w:rPr>
            </w:pPr>
          </w:p>
        </w:tc>
        <w:tc>
          <w:tcPr>
            <w:tcW w:w="531" w:type="dxa"/>
            <w:vAlign w:val="center"/>
          </w:tcPr>
          <w:p w14:paraId="7F7124B7" w14:textId="77777777" w:rsidR="006454BB" w:rsidRPr="00FD0BF2" w:rsidRDefault="006454BB">
            <w:pPr>
              <w:pStyle w:val="Contenudetableau"/>
              <w:snapToGrid w:val="0"/>
              <w:rPr>
                <w:rFonts w:cs="Times New Roman"/>
              </w:rPr>
            </w:pPr>
          </w:p>
        </w:tc>
        <w:tc>
          <w:tcPr>
            <w:tcW w:w="624" w:type="dxa"/>
            <w:vAlign w:val="center"/>
          </w:tcPr>
          <w:p w14:paraId="329A74EC" w14:textId="77777777" w:rsidR="006454BB" w:rsidRPr="00FD0BF2" w:rsidRDefault="006454BB">
            <w:pPr>
              <w:pStyle w:val="Contenudetableau"/>
              <w:snapToGrid w:val="0"/>
              <w:rPr>
                <w:rFonts w:cs="Times New Roman"/>
              </w:rPr>
            </w:pPr>
          </w:p>
        </w:tc>
        <w:tc>
          <w:tcPr>
            <w:tcW w:w="685" w:type="dxa"/>
            <w:vAlign w:val="center"/>
          </w:tcPr>
          <w:p w14:paraId="6A843FB3" w14:textId="77777777" w:rsidR="006454BB" w:rsidRPr="00FD0BF2" w:rsidRDefault="006454BB">
            <w:pPr>
              <w:pStyle w:val="Contenudetableau"/>
              <w:snapToGrid w:val="0"/>
              <w:rPr>
                <w:rFonts w:cs="Times New Roman"/>
              </w:rPr>
            </w:pPr>
          </w:p>
        </w:tc>
        <w:tc>
          <w:tcPr>
            <w:tcW w:w="562" w:type="dxa"/>
            <w:vAlign w:val="center"/>
          </w:tcPr>
          <w:p w14:paraId="6E8C982E" w14:textId="77777777" w:rsidR="006454BB" w:rsidRPr="00FD0BF2" w:rsidRDefault="006454BB">
            <w:pPr>
              <w:pStyle w:val="Contenudetableau"/>
              <w:snapToGrid w:val="0"/>
              <w:rPr>
                <w:rFonts w:cs="Times New Roman"/>
              </w:rPr>
            </w:pPr>
          </w:p>
        </w:tc>
        <w:tc>
          <w:tcPr>
            <w:tcW w:w="624" w:type="dxa"/>
            <w:vAlign w:val="center"/>
          </w:tcPr>
          <w:p w14:paraId="22B71AF8" w14:textId="77777777" w:rsidR="006454BB" w:rsidRPr="00FD0BF2" w:rsidRDefault="006454BB">
            <w:pPr>
              <w:pStyle w:val="Contenudetableau"/>
              <w:snapToGrid w:val="0"/>
              <w:rPr>
                <w:rFonts w:cs="Times New Roman"/>
              </w:rPr>
            </w:pPr>
          </w:p>
        </w:tc>
        <w:tc>
          <w:tcPr>
            <w:tcW w:w="639" w:type="dxa"/>
            <w:vAlign w:val="center"/>
          </w:tcPr>
          <w:p w14:paraId="6592521D"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72FAB03C" w14:textId="77777777">
        <w:trPr>
          <w:trHeight w:val="311"/>
        </w:trPr>
        <w:tc>
          <w:tcPr>
            <w:tcW w:w="2384" w:type="dxa"/>
            <w:shd w:val="clear" w:color="auto" w:fill="EEEEEE"/>
            <w:vAlign w:val="center"/>
          </w:tcPr>
          <w:p w14:paraId="77BBE0C9" w14:textId="77777777" w:rsidR="006454BB" w:rsidRPr="00FD0BF2" w:rsidRDefault="001079C7">
            <w:pPr>
              <w:pStyle w:val="Contenudetableau"/>
              <w:rPr>
                <w:rFonts w:cs="Times New Roman"/>
              </w:rPr>
            </w:pPr>
            <w:r w:rsidRPr="00FD0BF2">
              <w:rPr>
                <w:rFonts w:cs="Times New Roman"/>
              </w:rPr>
              <w:t>New Jersey</w:t>
            </w:r>
          </w:p>
        </w:tc>
        <w:tc>
          <w:tcPr>
            <w:tcW w:w="593" w:type="dxa"/>
            <w:shd w:val="clear" w:color="auto" w:fill="EEEEEE"/>
            <w:vAlign w:val="center"/>
          </w:tcPr>
          <w:p w14:paraId="7DAB8058"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37679D97" w14:textId="77777777" w:rsidR="006454BB" w:rsidRPr="00FD0BF2" w:rsidRDefault="006454BB">
            <w:pPr>
              <w:pStyle w:val="Contenudetableau"/>
              <w:snapToGrid w:val="0"/>
              <w:rPr>
                <w:rFonts w:cs="Times New Roman"/>
              </w:rPr>
            </w:pPr>
          </w:p>
        </w:tc>
        <w:tc>
          <w:tcPr>
            <w:tcW w:w="593" w:type="dxa"/>
            <w:shd w:val="clear" w:color="auto" w:fill="EEEEEE"/>
            <w:vAlign w:val="center"/>
          </w:tcPr>
          <w:p w14:paraId="1D1579CE"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5BEEA668" w14:textId="77777777" w:rsidR="006454BB" w:rsidRPr="00FD0BF2" w:rsidRDefault="006454BB">
            <w:pPr>
              <w:pStyle w:val="Contenudetableau"/>
              <w:snapToGrid w:val="0"/>
              <w:rPr>
                <w:rFonts w:cs="Times New Roman"/>
              </w:rPr>
            </w:pPr>
          </w:p>
        </w:tc>
        <w:tc>
          <w:tcPr>
            <w:tcW w:w="623" w:type="dxa"/>
            <w:shd w:val="clear" w:color="auto" w:fill="EEEEEE"/>
            <w:vAlign w:val="center"/>
          </w:tcPr>
          <w:p w14:paraId="6D72C410" w14:textId="77777777" w:rsidR="006454BB" w:rsidRPr="00FD0BF2" w:rsidRDefault="006454BB">
            <w:pPr>
              <w:pStyle w:val="Contenudetableau"/>
              <w:snapToGrid w:val="0"/>
              <w:rPr>
                <w:rFonts w:cs="Times New Roman"/>
              </w:rPr>
            </w:pPr>
          </w:p>
        </w:tc>
        <w:tc>
          <w:tcPr>
            <w:tcW w:w="594" w:type="dxa"/>
            <w:shd w:val="clear" w:color="auto" w:fill="EEEEEE"/>
            <w:vAlign w:val="center"/>
          </w:tcPr>
          <w:p w14:paraId="66D8834F" w14:textId="77777777" w:rsidR="006454BB" w:rsidRPr="00FD0BF2" w:rsidRDefault="006454BB">
            <w:pPr>
              <w:pStyle w:val="Contenudetableau"/>
              <w:snapToGrid w:val="0"/>
              <w:rPr>
                <w:rFonts w:cs="Times New Roman"/>
              </w:rPr>
            </w:pPr>
          </w:p>
        </w:tc>
        <w:tc>
          <w:tcPr>
            <w:tcW w:w="531" w:type="dxa"/>
            <w:shd w:val="clear" w:color="auto" w:fill="EEEEEE"/>
            <w:vAlign w:val="center"/>
          </w:tcPr>
          <w:p w14:paraId="1B326450"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73F1924" w14:textId="77777777" w:rsidR="006454BB" w:rsidRPr="00FD0BF2" w:rsidRDefault="006454BB">
            <w:pPr>
              <w:pStyle w:val="Contenudetableau"/>
              <w:snapToGrid w:val="0"/>
              <w:rPr>
                <w:rFonts w:cs="Times New Roman"/>
              </w:rPr>
            </w:pPr>
          </w:p>
        </w:tc>
        <w:tc>
          <w:tcPr>
            <w:tcW w:w="685" w:type="dxa"/>
            <w:shd w:val="clear" w:color="auto" w:fill="EEEEEE"/>
            <w:vAlign w:val="center"/>
          </w:tcPr>
          <w:p w14:paraId="4AB4703D" w14:textId="77777777" w:rsidR="006454BB" w:rsidRPr="00FD0BF2" w:rsidRDefault="006454BB">
            <w:pPr>
              <w:pStyle w:val="Contenudetableau"/>
              <w:snapToGrid w:val="0"/>
              <w:rPr>
                <w:rFonts w:cs="Times New Roman"/>
              </w:rPr>
            </w:pPr>
          </w:p>
        </w:tc>
        <w:tc>
          <w:tcPr>
            <w:tcW w:w="562" w:type="dxa"/>
            <w:shd w:val="clear" w:color="auto" w:fill="EEEEEE"/>
            <w:vAlign w:val="center"/>
          </w:tcPr>
          <w:p w14:paraId="0742BF3D"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6AF29EE" w14:textId="77777777" w:rsidR="006454BB" w:rsidRPr="00FD0BF2" w:rsidRDefault="006454BB">
            <w:pPr>
              <w:pStyle w:val="Contenudetableau"/>
              <w:snapToGrid w:val="0"/>
              <w:rPr>
                <w:rFonts w:cs="Times New Roman"/>
              </w:rPr>
            </w:pPr>
          </w:p>
        </w:tc>
        <w:tc>
          <w:tcPr>
            <w:tcW w:w="639" w:type="dxa"/>
            <w:shd w:val="clear" w:color="auto" w:fill="EEEEEE"/>
            <w:vAlign w:val="center"/>
          </w:tcPr>
          <w:p w14:paraId="28E84DBA" w14:textId="77777777" w:rsidR="006454BB" w:rsidRPr="00FD0BF2" w:rsidRDefault="006454BB">
            <w:pPr>
              <w:pStyle w:val="Contenudetableau"/>
              <w:snapToGrid w:val="0"/>
              <w:rPr>
                <w:rFonts w:cs="Times New Roman"/>
              </w:rPr>
            </w:pPr>
          </w:p>
        </w:tc>
      </w:tr>
      <w:tr w:rsidR="006454BB" w:rsidRPr="00FD0BF2" w14:paraId="2B292D4C" w14:textId="77777777">
        <w:trPr>
          <w:trHeight w:val="326"/>
        </w:trPr>
        <w:tc>
          <w:tcPr>
            <w:tcW w:w="2384" w:type="dxa"/>
            <w:vAlign w:val="center"/>
          </w:tcPr>
          <w:p w14:paraId="1647DB92" w14:textId="77777777" w:rsidR="006454BB" w:rsidRPr="00FD0BF2" w:rsidRDefault="001079C7">
            <w:pPr>
              <w:pStyle w:val="Contenudetableau"/>
              <w:rPr>
                <w:rFonts w:cs="Times New Roman"/>
              </w:rPr>
            </w:pPr>
            <w:proofErr w:type="spellStart"/>
            <w:r w:rsidRPr="00FD0BF2">
              <w:rPr>
                <w:rFonts w:cs="Times New Roman"/>
              </w:rPr>
              <w:t>Massachussets</w:t>
            </w:r>
            <w:proofErr w:type="spellEnd"/>
          </w:p>
        </w:tc>
        <w:tc>
          <w:tcPr>
            <w:tcW w:w="593" w:type="dxa"/>
            <w:vAlign w:val="center"/>
          </w:tcPr>
          <w:p w14:paraId="5DBF278F" w14:textId="77777777" w:rsidR="006454BB" w:rsidRPr="00FD0BF2" w:rsidRDefault="006454BB">
            <w:pPr>
              <w:pStyle w:val="Contenudetableau"/>
              <w:snapToGrid w:val="0"/>
              <w:rPr>
                <w:rFonts w:cs="Times New Roman"/>
              </w:rPr>
            </w:pPr>
          </w:p>
        </w:tc>
        <w:tc>
          <w:tcPr>
            <w:tcW w:w="624" w:type="dxa"/>
            <w:vAlign w:val="center"/>
          </w:tcPr>
          <w:p w14:paraId="095D89A5" w14:textId="77777777" w:rsidR="006454BB" w:rsidRPr="00FD0BF2" w:rsidRDefault="006454BB">
            <w:pPr>
              <w:pStyle w:val="Contenudetableau"/>
              <w:snapToGrid w:val="0"/>
              <w:rPr>
                <w:rFonts w:cs="Times New Roman"/>
              </w:rPr>
            </w:pPr>
          </w:p>
        </w:tc>
        <w:tc>
          <w:tcPr>
            <w:tcW w:w="593" w:type="dxa"/>
            <w:vAlign w:val="center"/>
          </w:tcPr>
          <w:p w14:paraId="6476399C"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268CF821" w14:textId="77777777" w:rsidR="006454BB" w:rsidRPr="00FD0BF2" w:rsidRDefault="006454BB">
            <w:pPr>
              <w:pStyle w:val="Contenudetableau"/>
              <w:snapToGrid w:val="0"/>
              <w:rPr>
                <w:rFonts w:cs="Times New Roman"/>
              </w:rPr>
            </w:pPr>
          </w:p>
        </w:tc>
        <w:tc>
          <w:tcPr>
            <w:tcW w:w="623" w:type="dxa"/>
            <w:vAlign w:val="center"/>
          </w:tcPr>
          <w:p w14:paraId="0917D765" w14:textId="77777777" w:rsidR="006454BB" w:rsidRPr="00FD0BF2" w:rsidRDefault="006454BB">
            <w:pPr>
              <w:pStyle w:val="Contenudetableau"/>
              <w:snapToGrid w:val="0"/>
              <w:rPr>
                <w:rFonts w:cs="Times New Roman"/>
              </w:rPr>
            </w:pPr>
          </w:p>
        </w:tc>
        <w:tc>
          <w:tcPr>
            <w:tcW w:w="594" w:type="dxa"/>
            <w:vAlign w:val="center"/>
          </w:tcPr>
          <w:p w14:paraId="72AEE327" w14:textId="77777777" w:rsidR="006454BB" w:rsidRPr="00FD0BF2" w:rsidRDefault="006454BB">
            <w:pPr>
              <w:pStyle w:val="Contenudetableau"/>
              <w:snapToGrid w:val="0"/>
              <w:rPr>
                <w:rFonts w:cs="Times New Roman"/>
              </w:rPr>
            </w:pPr>
          </w:p>
        </w:tc>
        <w:tc>
          <w:tcPr>
            <w:tcW w:w="531" w:type="dxa"/>
            <w:vAlign w:val="center"/>
          </w:tcPr>
          <w:p w14:paraId="3A4D487A" w14:textId="77777777" w:rsidR="006454BB" w:rsidRPr="00FD0BF2" w:rsidRDefault="006454BB">
            <w:pPr>
              <w:pStyle w:val="Contenudetableau"/>
              <w:snapToGrid w:val="0"/>
              <w:rPr>
                <w:rFonts w:cs="Times New Roman"/>
              </w:rPr>
            </w:pPr>
          </w:p>
        </w:tc>
        <w:tc>
          <w:tcPr>
            <w:tcW w:w="624" w:type="dxa"/>
            <w:vAlign w:val="center"/>
          </w:tcPr>
          <w:p w14:paraId="41E24D28" w14:textId="77777777" w:rsidR="006454BB" w:rsidRPr="00FD0BF2" w:rsidRDefault="006454BB">
            <w:pPr>
              <w:pStyle w:val="Contenudetableau"/>
              <w:snapToGrid w:val="0"/>
              <w:rPr>
                <w:rFonts w:cs="Times New Roman"/>
              </w:rPr>
            </w:pPr>
          </w:p>
        </w:tc>
        <w:tc>
          <w:tcPr>
            <w:tcW w:w="685" w:type="dxa"/>
            <w:vAlign w:val="center"/>
          </w:tcPr>
          <w:p w14:paraId="21B6D365" w14:textId="77777777" w:rsidR="006454BB" w:rsidRPr="00FD0BF2" w:rsidRDefault="006454BB">
            <w:pPr>
              <w:pStyle w:val="Contenudetableau"/>
              <w:snapToGrid w:val="0"/>
              <w:rPr>
                <w:rFonts w:cs="Times New Roman"/>
              </w:rPr>
            </w:pPr>
          </w:p>
        </w:tc>
        <w:tc>
          <w:tcPr>
            <w:tcW w:w="562" w:type="dxa"/>
            <w:vAlign w:val="center"/>
          </w:tcPr>
          <w:p w14:paraId="7DD897B0" w14:textId="77777777" w:rsidR="006454BB" w:rsidRPr="00FD0BF2" w:rsidRDefault="006454BB">
            <w:pPr>
              <w:pStyle w:val="Contenudetableau"/>
              <w:snapToGrid w:val="0"/>
              <w:rPr>
                <w:rFonts w:cs="Times New Roman"/>
              </w:rPr>
            </w:pPr>
          </w:p>
        </w:tc>
        <w:tc>
          <w:tcPr>
            <w:tcW w:w="624" w:type="dxa"/>
            <w:vAlign w:val="center"/>
          </w:tcPr>
          <w:p w14:paraId="79403E82" w14:textId="77777777" w:rsidR="006454BB" w:rsidRPr="00FD0BF2" w:rsidRDefault="006454BB">
            <w:pPr>
              <w:pStyle w:val="Contenudetableau"/>
              <w:snapToGrid w:val="0"/>
              <w:rPr>
                <w:rFonts w:cs="Times New Roman"/>
              </w:rPr>
            </w:pPr>
          </w:p>
        </w:tc>
        <w:tc>
          <w:tcPr>
            <w:tcW w:w="639" w:type="dxa"/>
            <w:vAlign w:val="center"/>
          </w:tcPr>
          <w:p w14:paraId="30AAFFEE"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4F58F7DA" w14:textId="77777777">
        <w:trPr>
          <w:trHeight w:val="311"/>
        </w:trPr>
        <w:tc>
          <w:tcPr>
            <w:tcW w:w="2384" w:type="dxa"/>
            <w:shd w:val="clear" w:color="auto" w:fill="EEEEEE"/>
            <w:vAlign w:val="center"/>
          </w:tcPr>
          <w:p w14:paraId="65BB7C4C" w14:textId="77777777" w:rsidR="006454BB" w:rsidRPr="00FD0BF2" w:rsidRDefault="001079C7">
            <w:pPr>
              <w:pStyle w:val="Contenudetableau"/>
              <w:rPr>
                <w:rFonts w:cs="Times New Roman"/>
              </w:rPr>
            </w:pPr>
            <w:r w:rsidRPr="00FD0BF2">
              <w:rPr>
                <w:rFonts w:cs="Times New Roman"/>
              </w:rPr>
              <w:t>Washington</w:t>
            </w:r>
          </w:p>
        </w:tc>
        <w:tc>
          <w:tcPr>
            <w:tcW w:w="593" w:type="dxa"/>
            <w:shd w:val="clear" w:color="auto" w:fill="EEEEEE"/>
            <w:vAlign w:val="center"/>
          </w:tcPr>
          <w:p w14:paraId="649C5895" w14:textId="77777777" w:rsidR="006454BB" w:rsidRPr="00FD0BF2" w:rsidRDefault="006454BB">
            <w:pPr>
              <w:pStyle w:val="Contenudetableau"/>
              <w:snapToGrid w:val="0"/>
              <w:rPr>
                <w:rFonts w:cs="Times New Roman"/>
              </w:rPr>
            </w:pPr>
          </w:p>
        </w:tc>
        <w:tc>
          <w:tcPr>
            <w:tcW w:w="624" w:type="dxa"/>
            <w:shd w:val="clear" w:color="auto" w:fill="EEEEEE"/>
            <w:vAlign w:val="center"/>
          </w:tcPr>
          <w:p w14:paraId="5CFF3853" w14:textId="77777777" w:rsidR="006454BB" w:rsidRPr="00FD0BF2" w:rsidRDefault="006454BB">
            <w:pPr>
              <w:pStyle w:val="Contenudetableau"/>
              <w:snapToGrid w:val="0"/>
              <w:rPr>
                <w:rFonts w:cs="Times New Roman"/>
              </w:rPr>
            </w:pPr>
          </w:p>
        </w:tc>
        <w:tc>
          <w:tcPr>
            <w:tcW w:w="593" w:type="dxa"/>
            <w:shd w:val="clear" w:color="auto" w:fill="EEEEEE"/>
            <w:vAlign w:val="center"/>
          </w:tcPr>
          <w:p w14:paraId="4620AD15"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6E9CCBCD" w14:textId="77777777" w:rsidR="006454BB" w:rsidRPr="00FD0BF2" w:rsidRDefault="006454BB">
            <w:pPr>
              <w:pStyle w:val="Contenudetableau"/>
              <w:snapToGrid w:val="0"/>
              <w:rPr>
                <w:rFonts w:cs="Times New Roman"/>
              </w:rPr>
            </w:pPr>
          </w:p>
        </w:tc>
        <w:tc>
          <w:tcPr>
            <w:tcW w:w="623" w:type="dxa"/>
            <w:shd w:val="clear" w:color="auto" w:fill="EEEEEE"/>
            <w:vAlign w:val="center"/>
          </w:tcPr>
          <w:p w14:paraId="10437B20" w14:textId="77777777" w:rsidR="006454BB" w:rsidRPr="00FD0BF2" w:rsidRDefault="006454BB">
            <w:pPr>
              <w:pStyle w:val="Contenudetableau"/>
              <w:snapToGrid w:val="0"/>
              <w:rPr>
                <w:rFonts w:cs="Times New Roman"/>
              </w:rPr>
            </w:pPr>
          </w:p>
        </w:tc>
        <w:tc>
          <w:tcPr>
            <w:tcW w:w="594" w:type="dxa"/>
            <w:shd w:val="clear" w:color="auto" w:fill="EEEEEE"/>
            <w:vAlign w:val="center"/>
          </w:tcPr>
          <w:p w14:paraId="07D733A6" w14:textId="77777777" w:rsidR="006454BB" w:rsidRPr="00FD0BF2" w:rsidRDefault="006454BB">
            <w:pPr>
              <w:pStyle w:val="Contenudetableau"/>
              <w:snapToGrid w:val="0"/>
              <w:rPr>
                <w:rFonts w:cs="Times New Roman"/>
              </w:rPr>
            </w:pPr>
          </w:p>
        </w:tc>
        <w:tc>
          <w:tcPr>
            <w:tcW w:w="531" w:type="dxa"/>
            <w:shd w:val="clear" w:color="auto" w:fill="EEEEEE"/>
            <w:vAlign w:val="center"/>
          </w:tcPr>
          <w:p w14:paraId="65E5238C"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2918D33" w14:textId="77777777" w:rsidR="006454BB" w:rsidRPr="00FD0BF2" w:rsidRDefault="006454BB">
            <w:pPr>
              <w:pStyle w:val="Contenudetableau"/>
              <w:snapToGrid w:val="0"/>
              <w:rPr>
                <w:rFonts w:cs="Times New Roman"/>
              </w:rPr>
            </w:pPr>
          </w:p>
        </w:tc>
        <w:tc>
          <w:tcPr>
            <w:tcW w:w="685" w:type="dxa"/>
            <w:shd w:val="clear" w:color="auto" w:fill="EEEEEE"/>
            <w:vAlign w:val="center"/>
          </w:tcPr>
          <w:p w14:paraId="44E2A11D" w14:textId="77777777" w:rsidR="006454BB" w:rsidRPr="00FD0BF2" w:rsidRDefault="006454BB">
            <w:pPr>
              <w:pStyle w:val="Contenudetableau"/>
              <w:snapToGrid w:val="0"/>
              <w:rPr>
                <w:rFonts w:cs="Times New Roman"/>
              </w:rPr>
            </w:pPr>
          </w:p>
        </w:tc>
        <w:tc>
          <w:tcPr>
            <w:tcW w:w="562" w:type="dxa"/>
            <w:shd w:val="clear" w:color="auto" w:fill="EEEEEE"/>
            <w:vAlign w:val="center"/>
          </w:tcPr>
          <w:p w14:paraId="454BA93B" w14:textId="77777777" w:rsidR="006454BB" w:rsidRPr="00FD0BF2" w:rsidRDefault="006454BB">
            <w:pPr>
              <w:pStyle w:val="Contenudetableau"/>
              <w:snapToGrid w:val="0"/>
              <w:rPr>
                <w:rFonts w:cs="Times New Roman"/>
              </w:rPr>
            </w:pPr>
          </w:p>
        </w:tc>
        <w:tc>
          <w:tcPr>
            <w:tcW w:w="624" w:type="dxa"/>
            <w:shd w:val="clear" w:color="auto" w:fill="EEEEEE"/>
            <w:vAlign w:val="center"/>
          </w:tcPr>
          <w:p w14:paraId="02A81228" w14:textId="77777777" w:rsidR="006454BB" w:rsidRPr="00FD0BF2" w:rsidRDefault="006454BB">
            <w:pPr>
              <w:pStyle w:val="Contenudetableau"/>
              <w:snapToGrid w:val="0"/>
              <w:rPr>
                <w:rFonts w:cs="Times New Roman"/>
              </w:rPr>
            </w:pPr>
          </w:p>
        </w:tc>
        <w:tc>
          <w:tcPr>
            <w:tcW w:w="639" w:type="dxa"/>
            <w:shd w:val="clear" w:color="auto" w:fill="EEEEEE"/>
            <w:vAlign w:val="center"/>
          </w:tcPr>
          <w:p w14:paraId="04CD3438"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69CEF96E" w14:textId="77777777">
        <w:trPr>
          <w:trHeight w:val="326"/>
        </w:trPr>
        <w:tc>
          <w:tcPr>
            <w:tcW w:w="2384" w:type="dxa"/>
            <w:vAlign w:val="center"/>
          </w:tcPr>
          <w:p w14:paraId="232936D0" w14:textId="77777777" w:rsidR="006454BB" w:rsidRPr="00FD0BF2" w:rsidRDefault="001079C7">
            <w:pPr>
              <w:pStyle w:val="Contenudetableau"/>
              <w:rPr>
                <w:rFonts w:cs="Times New Roman"/>
              </w:rPr>
            </w:pPr>
            <w:proofErr w:type="spellStart"/>
            <w:r w:rsidRPr="00FD0BF2">
              <w:rPr>
                <w:rFonts w:cs="Times New Roman"/>
              </w:rPr>
              <w:t>Pennsylvania</w:t>
            </w:r>
            <w:proofErr w:type="spellEnd"/>
          </w:p>
        </w:tc>
        <w:tc>
          <w:tcPr>
            <w:tcW w:w="593" w:type="dxa"/>
            <w:vAlign w:val="center"/>
          </w:tcPr>
          <w:p w14:paraId="7F287ED5" w14:textId="77777777" w:rsidR="006454BB" w:rsidRPr="00FD0BF2" w:rsidRDefault="006454BB">
            <w:pPr>
              <w:pStyle w:val="Contenudetableau"/>
              <w:snapToGrid w:val="0"/>
              <w:rPr>
                <w:rFonts w:cs="Times New Roman"/>
              </w:rPr>
            </w:pPr>
          </w:p>
        </w:tc>
        <w:tc>
          <w:tcPr>
            <w:tcW w:w="624" w:type="dxa"/>
            <w:vAlign w:val="center"/>
          </w:tcPr>
          <w:p w14:paraId="4F96B733" w14:textId="77777777" w:rsidR="006454BB" w:rsidRPr="00FD0BF2" w:rsidRDefault="006454BB">
            <w:pPr>
              <w:pStyle w:val="Contenudetableau"/>
              <w:snapToGrid w:val="0"/>
              <w:rPr>
                <w:rFonts w:cs="Times New Roman"/>
              </w:rPr>
            </w:pPr>
          </w:p>
        </w:tc>
        <w:tc>
          <w:tcPr>
            <w:tcW w:w="593" w:type="dxa"/>
            <w:vAlign w:val="center"/>
          </w:tcPr>
          <w:p w14:paraId="63FF0940"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4A12C167" w14:textId="77777777" w:rsidR="006454BB" w:rsidRPr="00FD0BF2" w:rsidRDefault="006454BB">
            <w:pPr>
              <w:pStyle w:val="Contenudetableau"/>
              <w:snapToGrid w:val="0"/>
              <w:rPr>
                <w:rFonts w:cs="Times New Roman"/>
              </w:rPr>
            </w:pPr>
          </w:p>
        </w:tc>
        <w:tc>
          <w:tcPr>
            <w:tcW w:w="623" w:type="dxa"/>
            <w:vAlign w:val="center"/>
          </w:tcPr>
          <w:p w14:paraId="4C926E80" w14:textId="77777777" w:rsidR="006454BB" w:rsidRPr="00FD0BF2" w:rsidRDefault="006454BB">
            <w:pPr>
              <w:pStyle w:val="Contenudetableau"/>
              <w:snapToGrid w:val="0"/>
              <w:rPr>
                <w:rFonts w:cs="Times New Roman"/>
              </w:rPr>
            </w:pPr>
          </w:p>
        </w:tc>
        <w:tc>
          <w:tcPr>
            <w:tcW w:w="594" w:type="dxa"/>
            <w:vAlign w:val="center"/>
          </w:tcPr>
          <w:p w14:paraId="28A5F56D" w14:textId="77777777" w:rsidR="006454BB" w:rsidRPr="00FD0BF2" w:rsidRDefault="006454BB">
            <w:pPr>
              <w:pStyle w:val="Contenudetableau"/>
              <w:snapToGrid w:val="0"/>
              <w:rPr>
                <w:rFonts w:cs="Times New Roman"/>
              </w:rPr>
            </w:pPr>
          </w:p>
        </w:tc>
        <w:tc>
          <w:tcPr>
            <w:tcW w:w="531" w:type="dxa"/>
            <w:vAlign w:val="center"/>
          </w:tcPr>
          <w:p w14:paraId="01C510AC" w14:textId="77777777" w:rsidR="006454BB" w:rsidRPr="00FD0BF2" w:rsidRDefault="006454BB">
            <w:pPr>
              <w:pStyle w:val="Contenudetableau"/>
              <w:snapToGrid w:val="0"/>
              <w:rPr>
                <w:rFonts w:cs="Times New Roman"/>
              </w:rPr>
            </w:pPr>
          </w:p>
        </w:tc>
        <w:tc>
          <w:tcPr>
            <w:tcW w:w="624" w:type="dxa"/>
            <w:vAlign w:val="center"/>
          </w:tcPr>
          <w:p w14:paraId="001D4133" w14:textId="77777777" w:rsidR="006454BB" w:rsidRPr="00FD0BF2" w:rsidRDefault="006454BB">
            <w:pPr>
              <w:pStyle w:val="Contenudetableau"/>
              <w:snapToGrid w:val="0"/>
              <w:rPr>
                <w:rFonts w:cs="Times New Roman"/>
              </w:rPr>
            </w:pPr>
          </w:p>
        </w:tc>
        <w:tc>
          <w:tcPr>
            <w:tcW w:w="685" w:type="dxa"/>
            <w:vAlign w:val="center"/>
          </w:tcPr>
          <w:p w14:paraId="7D5AE32B" w14:textId="77777777" w:rsidR="006454BB" w:rsidRPr="00FD0BF2" w:rsidRDefault="006454BB">
            <w:pPr>
              <w:pStyle w:val="Contenudetableau"/>
              <w:snapToGrid w:val="0"/>
              <w:rPr>
                <w:rFonts w:cs="Times New Roman"/>
              </w:rPr>
            </w:pPr>
          </w:p>
        </w:tc>
        <w:tc>
          <w:tcPr>
            <w:tcW w:w="562" w:type="dxa"/>
            <w:vAlign w:val="center"/>
          </w:tcPr>
          <w:p w14:paraId="22C9EED0" w14:textId="77777777" w:rsidR="006454BB" w:rsidRPr="00FD0BF2" w:rsidRDefault="006454BB">
            <w:pPr>
              <w:pStyle w:val="Contenudetableau"/>
              <w:snapToGrid w:val="0"/>
              <w:rPr>
                <w:rFonts w:cs="Times New Roman"/>
              </w:rPr>
            </w:pPr>
          </w:p>
        </w:tc>
        <w:tc>
          <w:tcPr>
            <w:tcW w:w="624" w:type="dxa"/>
            <w:vAlign w:val="center"/>
          </w:tcPr>
          <w:p w14:paraId="37DB7782" w14:textId="77777777" w:rsidR="006454BB" w:rsidRPr="00FD0BF2" w:rsidRDefault="006454BB">
            <w:pPr>
              <w:pStyle w:val="Contenudetableau"/>
              <w:snapToGrid w:val="0"/>
              <w:rPr>
                <w:rFonts w:cs="Times New Roman"/>
              </w:rPr>
            </w:pPr>
          </w:p>
        </w:tc>
        <w:tc>
          <w:tcPr>
            <w:tcW w:w="639" w:type="dxa"/>
            <w:vAlign w:val="center"/>
          </w:tcPr>
          <w:p w14:paraId="798476D0"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23B00C36" w14:textId="77777777">
        <w:trPr>
          <w:trHeight w:val="326"/>
        </w:trPr>
        <w:tc>
          <w:tcPr>
            <w:tcW w:w="2384" w:type="dxa"/>
            <w:shd w:val="clear" w:color="auto" w:fill="EEEEEE"/>
            <w:vAlign w:val="center"/>
          </w:tcPr>
          <w:p w14:paraId="4443D225" w14:textId="77777777" w:rsidR="006454BB" w:rsidRPr="00FD0BF2" w:rsidRDefault="001079C7">
            <w:pPr>
              <w:pStyle w:val="Contenudetableau"/>
              <w:rPr>
                <w:rFonts w:cs="Times New Roman"/>
              </w:rPr>
            </w:pPr>
            <w:proofErr w:type="spellStart"/>
            <w:r w:rsidRPr="00FD0BF2">
              <w:rPr>
                <w:rFonts w:cs="Times New Roman"/>
              </w:rPr>
              <w:t>North</w:t>
            </w:r>
            <w:proofErr w:type="spellEnd"/>
            <w:r w:rsidRPr="00FD0BF2">
              <w:rPr>
                <w:rFonts w:cs="Times New Roman"/>
              </w:rPr>
              <w:t xml:space="preserve"> Dakota</w:t>
            </w:r>
          </w:p>
        </w:tc>
        <w:tc>
          <w:tcPr>
            <w:tcW w:w="593" w:type="dxa"/>
            <w:shd w:val="clear" w:color="auto" w:fill="EEEEEE"/>
            <w:vAlign w:val="center"/>
          </w:tcPr>
          <w:p w14:paraId="78E19F78" w14:textId="77777777" w:rsidR="006454BB" w:rsidRPr="00FD0BF2" w:rsidRDefault="006454BB">
            <w:pPr>
              <w:pStyle w:val="Contenudetableau"/>
              <w:snapToGrid w:val="0"/>
              <w:rPr>
                <w:rFonts w:cs="Times New Roman"/>
              </w:rPr>
            </w:pPr>
          </w:p>
        </w:tc>
        <w:tc>
          <w:tcPr>
            <w:tcW w:w="624" w:type="dxa"/>
            <w:shd w:val="clear" w:color="auto" w:fill="EEEEEE"/>
            <w:vAlign w:val="center"/>
          </w:tcPr>
          <w:p w14:paraId="02AFAA1F" w14:textId="77777777" w:rsidR="006454BB" w:rsidRPr="00FD0BF2" w:rsidRDefault="006454BB">
            <w:pPr>
              <w:pStyle w:val="Contenudetableau"/>
              <w:snapToGrid w:val="0"/>
              <w:rPr>
                <w:rFonts w:cs="Times New Roman"/>
              </w:rPr>
            </w:pPr>
          </w:p>
        </w:tc>
        <w:tc>
          <w:tcPr>
            <w:tcW w:w="593" w:type="dxa"/>
            <w:shd w:val="clear" w:color="auto" w:fill="EEEEEE"/>
            <w:vAlign w:val="center"/>
          </w:tcPr>
          <w:p w14:paraId="281E0D8D" w14:textId="77777777" w:rsidR="006454BB" w:rsidRPr="00FD0BF2" w:rsidRDefault="006454BB">
            <w:pPr>
              <w:pStyle w:val="Contenudetableau"/>
              <w:snapToGrid w:val="0"/>
              <w:rPr>
                <w:rFonts w:cs="Times New Roman"/>
              </w:rPr>
            </w:pPr>
          </w:p>
        </w:tc>
        <w:tc>
          <w:tcPr>
            <w:tcW w:w="562" w:type="dxa"/>
            <w:shd w:val="clear" w:color="auto" w:fill="EEEEEE"/>
            <w:vAlign w:val="center"/>
          </w:tcPr>
          <w:p w14:paraId="23FAAD19" w14:textId="77777777" w:rsidR="006454BB" w:rsidRPr="00FD0BF2" w:rsidRDefault="006454BB">
            <w:pPr>
              <w:pStyle w:val="Contenudetableau"/>
              <w:snapToGrid w:val="0"/>
              <w:rPr>
                <w:rFonts w:cs="Times New Roman"/>
              </w:rPr>
            </w:pPr>
          </w:p>
        </w:tc>
        <w:tc>
          <w:tcPr>
            <w:tcW w:w="623" w:type="dxa"/>
            <w:shd w:val="clear" w:color="auto" w:fill="EEEEEE"/>
            <w:vAlign w:val="center"/>
          </w:tcPr>
          <w:p w14:paraId="62CF5E83" w14:textId="77777777" w:rsidR="006454BB" w:rsidRPr="00FD0BF2" w:rsidRDefault="006454BB">
            <w:pPr>
              <w:pStyle w:val="Contenudetableau"/>
              <w:snapToGrid w:val="0"/>
              <w:rPr>
                <w:rFonts w:cs="Times New Roman"/>
              </w:rPr>
            </w:pPr>
          </w:p>
        </w:tc>
        <w:tc>
          <w:tcPr>
            <w:tcW w:w="594" w:type="dxa"/>
            <w:shd w:val="clear" w:color="auto" w:fill="EEEEEE"/>
            <w:vAlign w:val="center"/>
          </w:tcPr>
          <w:p w14:paraId="4869BDE7" w14:textId="77777777" w:rsidR="006454BB" w:rsidRPr="00FD0BF2" w:rsidRDefault="006454BB">
            <w:pPr>
              <w:pStyle w:val="Contenudetableau"/>
              <w:snapToGrid w:val="0"/>
              <w:rPr>
                <w:rFonts w:cs="Times New Roman"/>
              </w:rPr>
            </w:pPr>
          </w:p>
        </w:tc>
        <w:tc>
          <w:tcPr>
            <w:tcW w:w="531" w:type="dxa"/>
            <w:shd w:val="clear" w:color="auto" w:fill="EEEEEE"/>
            <w:vAlign w:val="center"/>
          </w:tcPr>
          <w:p w14:paraId="1BA7197E"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489B0B1" w14:textId="77777777" w:rsidR="006454BB" w:rsidRPr="00FD0BF2" w:rsidRDefault="006454BB">
            <w:pPr>
              <w:pStyle w:val="Contenudetableau"/>
              <w:snapToGrid w:val="0"/>
              <w:rPr>
                <w:rFonts w:cs="Times New Roman"/>
              </w:rPr>
            </w:pPr>
          </w:p>
        </w:tc>
        <w:tc>
          <w:tcPr>
            <w:tcW w:w="685" w:type="dxa"/>
            <w:shd w:val="clear" w:color="auto" w:fill="EEEEEE"/>
            <w:vAlign w:val="center"/>
          </w:tcPr>
          <w:p w14:paraId="614C5FCC" w14:textId="77777777" w:rsidR="006454BB" w:rsidRPr="00FD0BF2" w:rsidRDefault="006454BB">
            <w:pPr>
              <w:pStyle w:val="Contenudetableau"/>
              <w:snapToGrid w:val="0"/>
              <w:rPr>
                <w:rFonts w:cs="Times New Roman"/>
              </w:rPr>
            </w:pPr>
          </w:p>
        </w:tc>
        <w:tc>
          <w:tcPr>
            <w:tcW w:w="562" w:type="dxa"/>
            <w:shd w:val="clear" w:color="auto" w:fill="EEEEEE"/>
            <w:vAlign w:val="center"/>
          </w:tcPr>
          <w:p w14:paraId="4A040BB8"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842804A" w14:textId="77777777" w:rsidR="006454BB" w:rsidRPr="00FD0BF2" w:rsidRDefault="001079C7">
            <w:pPr>
              <w:pStyle w:val="Contenudetableau"/>
              <w:jc w:val="right"/>
              <w:rPr>
                <w:rFonts w:cs="Times New Roman"/>
              </w:rPr>
            </w:pPr>
            <w:r w:rsidRPr="00FD0BF2">
              <w:rPr>
                <w:rFonts w:cs="Times New Roman"/>
              </w:rPr>
              <w:t>1</w:t>
            </w:r>
          </w:p>
        </w:tc>
        <w:tc>
          <w:tcPr>
            <w:tcW w:w="639" w:type="dxa"/>
            <w:shd w:val="clear" w:color="auto" w:fill="EEEEEE"/>
            <w:vAlign w:val="center"/>
          </w:tcPr>
          <w:p w14:paraId="4A4066AE" w14:textId="77777777" w:rsidR="006454BB" w:rsidRPr="00FD0BF2" w:rsidRDefault="006454BB">
            <w:pPr>
              <w:pStyle w:val="Contenudetableau"/>
              <w:snapToGrid w:val="0"/>
              <w:rPr>
                <w:rFonts w:cs="Times New Roman"/>
              </w:rPr>
            </w:pPr>
          </w:p>
        </w:tc>
      </w:tr>
      <w:tr w:rsidR="006454BB" w:rsidRPr="00FD0BF2" w14:paraId="1650F456" w14:textId="77777777">
        <w:trPr>
          <w:trHeight w:val="326"/>
        </w:trPr>
        <w:tc>
          <w:tcPr>
            <w:tcW w:w="2384" w:type="dxa"/>
            <w:vAlign w:val="center"/>
          </w:tcPr>
          <w:p w14:paraId="33D135C8" w14:textId="77777777" w:rsidR="006454BB" w:rsidRPr="00FD0BF2" w:rsidRDefault="001079C7">
            <w:pPr>
              <w:pStyle w:val="Contenudetableau"/>
              <w:rPr>
                <w:rFonts w:cs="Times New Roman"/>
              </w:rPr>
            </w:pPr>
            <w:r w:rsidRPr="00FD0BF2">
              <w:rPr>
                <w:rFonts w:cs="Times New Roman"/>
              </w:rPr>
              <w:t>South Dakota</w:t>
            </w:r>
          </w:p>
        </w:tc>
        <w:tc>
          <w:tcPr>
            <w:tcW w:w="593" w:type="dxa"/>
            <w:vAlign w:val="center"/>
          </w:tcPr>
          <w:p w14:paraId="7C08FC0A" w14:textId="77777777" w:rsidR="006454BB" w:rsidRPr="00FD0BF2" w:rsidRDefault="006454BB">
            <w:pPr>
              <w:pStyle w:val="Contenudetableau"/>
              <w:snapToGrid w:val="0"/>
              <w:rPr>
                <w:rFonts w:cs="Times New Roman"/>
              </w:rPr>
            </w:pPr>
          </w:p>
        </w:tc>
        <w:tc>
          <w:tcPr>
            <w:tcW w:w="624" w:type="dxa"/>
            <w:vAlign w:val="center"/>
          </w:tcPr>
          <w:p w14:paraId="7FBA0949" w14:textId="77777777" w:rsidR="006454BB" w:rsidRPr="00FD0BF2" w:rsidRDefault="006454BB">
            <w:pPr>
              <w:pStyle w:val="Contenudetableau"/>
              <w:snapToGrid w:val="0"/>
              <w:rPr>
                <w:rFonts w:cs="Times New Roman"/>
              </w:rPr>
            </w:pPr>
          </w:p>
        </w:tc>
        <w:tc>
          <w:tcPr>
            <w:tcW w:w="593" w:type="dxa"/>
            <w:vAlign w:val="center"/>
          </w:tcPr>
          <w:p w14:paraId="1F0326E3" w14:textId="77777777" w:rsidR="006454BB" w:rsidRPr="00FD0BF2" w:rsidRDefault="006454BB">
            <w:pPr>
              <w:pStyle w:val="Contenudetableau"/>
              <w:snapToGrid w:val="0"/>
              <w:rPr>
                <w:rFonts w:cs="Times New Roman"/>
              </w:rPr>
            </w:pPr>
          </w:p>
        </w:tc>
        <w:tc>
          <w:tcPr>
            <w:tcW w:w="562" w:type="dxa"/>
            <w:vAlign w:val="center"/>
          </w:tcPr>
          <w:p w14:paraId="56F7A58F" w14:textId="77777777" w:rsidR="006454BB" w:rsidRPr="00FD0BF2" w:rsidRDefault="006454BB">
            <w:pPr>
              <w:pStyle w:val="Contenudetableau"/>
              <w:snapToGrid w:val="0"/>
              <w:rPr>
                <w:rFonts w:cs="Times New Roman"/>
              </w:rPr>
            </w:pPr>
          </w:p>
        </w:tc>
        <w:tc>
          <w:tcPr>
            <w:tcW w:w="623" w:type="dxa"/>
            <w:vAlign w:val="center"/>
          </w:tcPr>
          <w:p w14:paraId="759749A5" w14:textId="77777777" w:rsidR="006454BB" w:rsidRPr="00FD0BF2" w:rsidRDefault="006454BB">
            <w:pPr>
              <w:pStyle w:val="Contenudetableau"/>
              <w:snapToGrid w:val="0"/>
              <w:rPr>
                <w:rFonts w:cs="Times New Roman"/>
              </w:rPr>
            </w:pPr>
          </w:p>
        </w:tc>
        <w:tc>
          <w:tcPr>
            <w:tcW w:w="594" w:type="dxa"/>
            <w:vAlign w:val="center"/>
          </w:tcPr>
          <w:p w14:paraId="47F131F5" w14:textId="77777777" w:rsidR="006454BB" w:rsidRPr="00FD0BF2" w:rsidRDefault="006454BB">
            <w:pPr>
              <w:pStyle w:val="Contenudetableau"/>
              <w:snapToGrid w:val="0"/>
              <w:rPr>
                <w:rFonts w:cs="Times New Roman"/>
              </w:rPr>
            </w:pPr>
          </w:p>
        </w:tc>
        <w:tc>
          <w:tcPr>
            <w:tcW w:w="531" w:type="dxa"/>
            <w:vAlign w:val="center"/>
          </w:tcPr>
          <w:p w14:paraId="0B1656F4" w14:textId="77777777" w:rsidR="006454BB" w:rsidRPr="00FD0BF2" w:rsidRDefault="006454BB">
            <w:pPr>
              <w:pStyle w:val="Contenudetableau"/>
              <w:snapToGrid w:val="0"/>
              <w:rPr>
                <w:rFonts w:cs="Times New Roman"/>
              </w:rPr>
            </w:pPr>
          </w:p>
        </w:tc>
        <w:tc>
          <w:tcPr>
            <w:tcW w:w="624" w:type="dxa"/>
            <w:vAlign w:val="center"/>
          </w:tcPr>
          <w:p w14:paraId="73128509" w14:textId="77777777" w:rsidR="006454BB" w:rsidRPr="00FD0BF2" w:rsidRDefault="006454BB">
            <w:pPr>
              <w:pStyle w:val="Contenudetableau"/>
              <w:snapToGrid w:val="0"/>
              <w:rPr>
                <w:rFonts w:cs="Times New Roman"/>
              </w:rPr>
            </w:pPr>
          </w:p>
        </w:tc>
        <w:tc>
          <w:tcPr>
            <w:tcW w:w="685" w:type="dxa"/>
            <w:vAlign w:val="center"/>
          </w:tcPr>
          <w:p w14:paraId="2886A587" w14:textId="77777777" w:rsidR="006454BB" w:rsidRPr="00FD0BF2" w:rsidRDefault="006454BB">
            <w:pPr>
              <w:pStyle w:val="Contenudetableau"/>
              <w:snapToGrid w:val="0"/>
              <w:rPr>
                <w:rFonts w:cs="Times New Roman"/>
              </w:rPr>
            </w:pPr>
          </w:p>
        </w:tc>
        <w:tc>
          <w:tcPr>
            <w:tcW w:w="562" w:type="dxa"/>
            <w:vAlign w:val="center"/>
          </w:tcPr>
          <w:p w14:paraId="5088FE3D" w14:textId="77777777" w:rsidR="006454BB" w:rsidRPr="00FD0BF2" w:rsidRDefault="006454BB">
            <w:pPr>
              <w:pStyle w:val="Contenudetableau"/>
              <w:snapToGrid w:val="0"/>
              <w:rPr>
                <w:rFonts w:cs="Times New Roman"/>
              </w:rPr>
            </w:pPr>
          </w:p>
        </w:tc>
        <w:tc>
          <w:tcPr>
            <w:tcW w:w="624" w:type="dxa"/>
            <w:vAlign w:val="center"/>
          </w:tcPr>
          <w:p w14:paraId="328E4DF7" w14:textId="77777777" w:rsidR="006454BB" w:rsidRPr="00FD0BF2" w:rsidRDefault="001079C7">
            <w:pPr>
              <w:pStyle w:val="Contenudetableau"/>
              <w:jc w:val="right"/>
              <w:rPr>
                <w:rFonts w:cs="Times New Roman"/>
              </w:rPr>
            </w:pPr>
            <w:r w:rsidRPr="00FD0BF2">
              <w:rPr>
                <w:rFonts w:cs="Times New Roman"/>
              </w:rPr>
              <w:t>1</w:t>
            </w:r>
          </w:p>
        </w:tc>
        <w:tc>
          <w:tcPr>
            <w:tcW w:w="639" w:type="dxa"/>
            <w:vAlign w:val="center"/>
          </w:tcPr>
          <w:p w14:paraId="1851D479" w14:textId="77777777" w:rsidR="006454BB" w:rsidRPr="00FD0BF2" w:rsidRDefault="006454BB">
            <w:pPr>
              <w:pStyle w:val="Contenudetableau"/>
              <w:snapToGrid w:val="0"/>
              <w:rPr>
                <w:rFonts w:cs="Times New Roman"/>
              </w:rPr>
            </w:pPr>
          </w:p>
        </w:tc>
      </w:tr>
      <w:tr w:rsidR="006454BB" w:rsidRPr="00FD0BF2" w14:paraId="02545592" w14:textId="77777777">
        <w:trPr>
          <w:trHeight w:val="311"/>
        </w:trPr>
        <w:tc>
          <w:tcPr>
            <w:tcW w:w="2384" w:type="dxa"/>
            <w:shd w:val="clear" w:color="auto" w:fill="EEEEEE"/>
            <w:vAlign w:val="center"/>
          </w:tcPr>
          <w:p w14:paraId="3ABA3A92" w14:textId="77777777" w:rsidR="006454BB" w:rsidRPr="00FD0BF2" w:rsidRDefault="001079C7">
            <w:pPr>
              <w:pStyle w:val="Contenudetableau"/>
              <w:rPr>
                <w:rFonts w:cs="Times New Roman"/>
              </w:rPr>
            </w:pPr>
            <w:r w:rsidRPr="00FD0BF2">
              <w:rPr>
                <w:rFonts w:cs="Times New Roman"/>
              </w:rPr>
              <w:t>Idaho</w:t>
            </w:r>
          </w:p>
        </w:tc>
        <w:tc>
          <w:tcPr>
            <w:tcW w:w="593" w:type="dxa"/>
            <w:shd w:val="clear" w:color="auto" w:fill="EEEEEE"/>
            <w:vAlign w:val="center"/>
          </w:tcPr>
          <w:p w14:paraId="1565B6C7"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A21AB8F" w14:textId="77777777" w:rsidR="006454BB" w:rsidRPr="00FD0BF2" w:rsidRDefault="006454BB">
            <w:pPr>
              <w:pStyle w:val="Contenudetableau"/>
              <w:snapToGrid w:val="0"/>
              <w:rPr>
                <w:rFonts w:cs="Times New Roman"/>
              </w:rPr>
            </w:pPr>
          </w:p>
        </w:tc>
        <w:tc>
          <w:tcPr>
            <w:tcW w:w="593" w:type="dxa"/>
            <w:shd w:val="clear" w:color="auto" w:fill="EEEEEE"/>
            <w:vAlign w:val="center"/>
          </w:tcPr>
          <w:p w14:paraId="78BF80C9"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5BC9854" w14:textId="77777777" w:rsidR="006454BB" w:rsidRPr="00FD0BF2" w:rsidRDefault="006454BB">
            <w:pPr>
              <w:pStyle w:val="Contenudetableau"/>
              <w:snapToGrid w:val="0"/>
              <w:rPr>
                <w:rFonts w:cs="Times New Roman"/>
              </w:rPr>
            </w:pPr>
          </w:p>
        </w:tc>
        <w:tc>
          <w:tcPr>
            <w:tcW w:w="623" w:type="dxa"/>
            <w:shd w:val="clear" w:color="auto" w:fill="EEEEEE"/>
            <w:vAlign w:val="center"/>
          </w:tcPr>
          <w:p w14:paraId="0F2CAB5B" w14:textId="77777777" w:rsidR="006454BB" w:rsidRPr="00FD0BF2" w:rsidRDefault="006454BB">
            <w:pPr>
              <w:pStyle w:val="Contenudetableau"/>
              <w:snapToGrid w:val="0"/>
              <w:rPr>
                <w:rFonts w:cs="Times New Roman"/>
              </w:rPr>
            </w:pPr>
          </w:p>
        </w:tc>
        <w:tc>
          <w:tcPr>
            <w:tcW w:w="594" w:type="dxa"/>
            <w:shd w:val="clear" w:color="auto" w:fill="EEEEEE"/>
            <w:vAlign w:val="center"/>
          </w:tcPr>
          <w:p w14:paraId="3FB6778F" w14:textId="77777777" w:rsidR="006454BB" w:rsidRPr="00FD0BF2" w:rsidRDefault="006454BB">
            <w:pPr>
              <w:pStyle w:val="Contenudetableau"/>
              <w:snapToGrid w:val="0"/>
              <w:rPr>
                <w:rFonts w:cs="Times New Roman"/>
              </w:rPr>
            </w:pPr>
          </w:p>
        </w:tc>
        <w:tc>
          <w:tcPr>
            <w:tcW w:w="531" w:type="dxa"/>
            <w:shd w:val="clear" w:color="auto" w:fill="EEEEEE"/>
            <w:vAlign w:val="center"/>
          </w:tcPr>
          <w:p w14:paraId="561576F3"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081257E" w14:textId="77777777" w:rsidR="006454BB" w:rsidRPr="00FD0BF2" w:rsidRDefault="006454BB">
            <w:pPr>
              <w:pStyle w:val="Contenudetableau"/>
              <w:snapToGrid w:val="0"/>
              <w:rPr>
                <w:rFonts w:cs="Times New Roman"/>
              </w:rPr>
            </w:pPr>
          </w:p>
        </w:tc>
        <w:tc>
          <w:tcPr>
            <w:tcW w:w="685" w:type="dxa"/>
            <w:shd w:val="clear" w:color="auto" w:fill="EEEEEE"/>
            <w:vAlign w:val="center"/>
          </w:tcPr>
          <w:p w14:paraId="458804C0" w14:textId="77777777" w:rsidR="006454BB" w:rsidRPr="00FD0BF2" w:rsidRDefault="006454BB">
            <w:pPr>
              <w:pStyle w:val="Contenudetableau"/>
              <w:snapToGrid w:val="0"/>
              <w:rPr>
                <w:rFonts w:cs="Times New Roman"/>
              </w:rPr>
            </w:pPr>
          </w:p>
        </w:tc>
        <w:tc>
          <w:tcPr>
            <w:tcW w:w="562" w:type="dxa"/>
            <w:shd w:val="clear" w:color="auto" w:fill="EEEEEE"/>
            <w:vAlign w:val="center"/>
          </w:tcPr>
          <w:p w14:paraId="0E2B1983"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67E6F50" w14:textId="77777777" w:rsidR="006454BB" w:rsidRPr="00FD0BF2" w:rsidRDefault="001079C7">
            <w:pPr>
              <w:pStyle w:val="Contenudetableau"/>
              <w:jc w:val="right"/>
              <w:rPr>
                <w:rFonts w:cs="Times New Roman"/>
              </w:rPr>
            </w:pPr>
            <w:r w:rsidRPr="00FD0BF2">
              <w:rPr>
                <w:rFonts w:cs="Times New Roman"/>
              </w:rPr>
              <w:t>1</w:t>
            </w:r>
          </w:p>
        </w:tc>
        <w:tc>
          <w:tcPr>
            <w:tcW w:w="639" w:type="dxa"/>
            <w:shd w:val="clear" w:color="auto" w:fill="EEEEEE"/>
            <w:vAlign w:val="center"/>
          </w:tcPr>
          <w:p w14:paraId="5B8116CB" w14:textId="77777777" w:rsidR="006454BB" w:rsidRPr="00FD0BF2" w:rsidRDefault="006454BB">
            <w:pPr>
              <w:pStyle w:val="Contenudetableau"/>
              <w:snapToGrid w:val="0"/>
              <w:rPr>
                <w:rFonts w:cs="Times New Roman"/>
              </w:rPr>
            </w:pPr>
          </w:p>
        </w:tc>
      </w:tr>
      <w:tr w:rsidR="006454BB" w:rsidRPr="00FD0BF2" w14:paraId="6AABF931" w14:textId="77777777">
        <w:trPr>
          <w:trHeight w:val="326"/>
        </w:trPr>
        <w:tc>
          <w:tcPr>
            <w:tcW w:w="2384" w:type="dxa"/>
            <w:vAlign w:val="center"/>
          </w:tcPr>
          <w:p w14:paraId="7863841F" w14:textId="77777777" w:rsidR="006454BB" w:rsidRPr="00FD0BF2" w:rsidRDefault="001079C7">
            <w:pPr>
              <w:pStyle w:val="Contenudetableau"/>
              <w:rPr>
                <w:rFonts w:cs="Times New Roman"/>
              </w:rPr>
            </w:pPr>
            <w:proofErr w:type="spellStart"/>
            <w:r w:rsidRPr="00FD0BF2">
              <w:rPr>
                <w:rFonts w:cs="Times New Roman"/>
              </w:rPr>
              <w:t>Japan</w:t>
            </w:r>
            <w:proofErr w:type="spellEnd"/>
          </w:p>
        </w:tc>
        <w:tc>
          <w:tcPr>
            <w:tcW w:w="593" w:type="dxa"/>
            <w:vAlign w:val="center"/>
          </w:tcPr>
          <w:p w14:paraId="1CD0A169"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0ACD0533" w14:textId="77777777" w:rsidR="006454BB" w:rsidRPr="00FD0BF2" w:rsidRDefault="006454BB">
            <w:pPr>
              <w:pStyle w:val="Contenudetableau"/>
              <w:snapToGrid w:val="0"/>
              <w:rPr>
                <w:rFonts w:cs="Times New Roman"/>
              </w:rPr>
            </w:pPr>
          </w:p>
        </w:tc>
        <w:tc>
          <w:tcPr>
            <w:tcW w:w="593" w:type="dxa"/>
            <w:vAlign w:val="center"/>
          </w:tcPr>
          <w:p w14:paraId="764D3703" w14:textId="77777777" w:rsidR="006454BB" w:rsidRPr="00FD0BF2" w:rsidRDefault="006454BB">
            <w:pPr>
              <w:pStyle w:val="Contenudetableau"/>
              <w:snapToGrid w:val="0"/>
              <w:rPr>
                <w:rFonts w:cs="Times New Roman"/>
              </w:rPr>
            </w:pPr>
          </w:p>
        </w:tc>
        <w:tc>
          <w:tcPr>
            <w:tcW w:w="562" w:type="dxa"/>
            <w:vAlign w:val="center"/>
          </w:tcPr>
          <w:p w14:paraId="0B4464DB" w14:textId="77777777" w:rsidR="006454BB" w:rsidRPr="00FD0BF2" w:rsidRDefault="001079C7">
            <w:pPr>
              <w:pStyle w:val="Contenudetableau"/>
              <w:jc w:val="right"/>
              <w:rPr>
                <w:rFonts w:cs="Times New Roman"/>
              </w:rPr>
            </w:pPr>
            <w:r w:rsidRPr="00FD0BF2">
              <w:rPr>
                <w:rFonts w:cs="Times New Roman"/>
              </w:rPr>
              <w:t>1</w:t>
            </w:r>
          </w:p>
        </w:tc>
        <w:tc>
          <w:tcPr>
            <w:tcW w:w="623" w:type="dxa"/>
            <w:vAlign w:val="center"/>
          </w:tcPr>
          <w:p w14:paraId="59DDD549" w14:textId="77777777" w:rsidR="006454BB" w:rsidRPr="00FD0BF2" w:rsidRDefault="006454BB">
            <w:pPr>
              <w:pStyle w:val="Contenudetableau"/>
              <w:snapToGrid w:val="0"/>
              <w:rPr>
                <w:rFonts w:cs="Times New Roman"/>
              </w:rPr>
            </w:pPr>
          </w:p>
        </w:tc>
        <w:tc>
          <w:tcPr>
            <w:tcW w:w="594" w:type="dxa"/>
            <w:vAlign w:val="center"/>
          </w:tcPr>
          <w:p w14:paraId="2E4C4669" w14:textId="77777777" w:rsidR="006454BB" w:rsidRPr="00FD0BF2" w:rsidRDefault="006454BB">
            <w:pPr>
              <w:pStyle w:val="Contenudetableau"/>
              <w:snapToGrid w:val="0"/>
              <w:rPr>
                <w:rFonts w:cs="Times New Roman"/>
              </w:rPr>
            </w:pPr>
          </w:p>
        </w:tc>
        <w:tc>
          <w:tcPr>
            <w:tcW w:w="531" w:type="dxa"/>
            <w:vAlign w:val="center"/>
          </w:tcPr>
          <w:p w14:paraId="3F35EB68" w14:textId="77777777" w:rsidR="006454BB" w:rsidRPr="00FD0BF2" w:rsidRDefault="006454BB">
            <w:pPr>
              <w:pStyle w:val="Contenudetableau"/>
              <w:snapToGrid w:val="0"/>
              <w:rPr>
                <w:rFonts w:cs="Times New Roman"/>
              </w:rPr>
            </w:pPr>
          </w:p>
        </w:tc>
        <w:tc>
          <w:tcPr>
            <w:tcW w:w="624" w:type="dxa"/>
            <w:vAlign w:val="center"/>
          </w:tcPr>
          <w:p w14:paraId="1294D6A4" w14:textId="77777777" w:rsidR="006454BB" w:rsidRPr="00FD0BF2" w:rsidRDefault="006454BB">
            <w:pPr>
              <w:pStyle w:val="Contenudetableau"/>
              <w:snapToGrid w:val="0"/>
              <w:rPr>
                <w:rFonts w:cs="Times New Roman"/>
              </w:rPr>
            </w:pPr>
          </w:p>
        </w:tc>
        <w:tc>
          <w:tcPr>
            <w:tcW w:w="685" w:type="dxa"/>
            <w:vAlign w:val="center"/>
          </w:tcPr>
          <w:p w14:paraId="72FB0D98" w14:textId="77777777" w:rsidR="006454BB" w:rsidRPr="00FD0BF2" w:rsidRDefault="006454BB">
            <w:pPr>
              <w:pStyle w:val="Contenudetableau"/>
              <w:snapToGrid w:val="0"/>
              <w:rPr>
                <w:rFonts w:cs="Times New Roman"/>
              </w:rPr>
            </w:pPr>
          </w:p>
        </w:tc>
        <w:tc>
          <w:tcPr>
            <w:tcW w:w="562" w:type="dxa"/>
            <w:vAlign w:val="center"/>
          </w:tcPr>
          <w:p w14:paraId="24456D04" w14:textId="77777777" w:rsidR="006454BB" w:rsidRPr="00FD0BF2" w:rsidRDefault="006454BB">
            <w:pPr>
              <w:pStyle w:val="Contenudetableau"/>
              <w:snapToGrid w:val="0"/>
              <w:rPr>
                <w:rFonts w:cs="Times New Roman"/>
              </w:rPr>
            </w:pPr>
          </w:p>
        </w:tc>
        <w:tc>
          <w:tcPr>
            <w:tcW w:w="624" w:type="dxa"/>
            <w:vAlign w:val="center"/>
          </w:tcPr>
          <w:p w14:paraId="16740268" w14:textId="77777777" w:rsidR="006454BB" w:rsidRPr="00FD0BF2" w:rsidRDefault="006454BB">
            <w:pPr>
              <w:pStyle w:val="Contenudetableau"/>
              <w:snapToGrid w:val="0"/>
              <w:rPr>
                <w:rFonts w:cs="Times New Roman"/>
              </w:rPr>
            </w:pPr>
          </w:p>
        </w:tc>
        <w:tc>
          <w:tcPr>
            <w:tcW w:w="639" w:type="dxa"/>
            <w:vAlign w:val="center"/>
          </w:tcPr>
          <w:p w14:paraId="7B8CFBFC" w14:textId="77777777" w:rsidR="006454BB" w:rsidRPr="00FD0BF2" w:rsidRDefault="006454BB">
            <w:pPr>
              <w:pStyle w:val="Contenudetableau"/>
              <w:snapToGrid w:val="0"/>
              <w:rPr>
                <w:rFonts w:cs="Times New Roman"/>
              </w:rPr>
            </w:pPr>
          </w:p>
        </w:tc>
      </w:tr>
      <w:tr w:rsidR="006454BB" w:rsidRPr="00FD0BF2" w14:paraId="193A9943" w14:textId="77777777">
        <w:trPr>
          <w:trHeight w:val="326"/>
        </w:trPr>
        <w:tc>
          <w:tcPr>
            <w:tcW w:w="2384" w:type="dxa"/>
            <w:shd w:val="clear" w:color="auto" w:fill="EEEEEE"/>
            <w:vAlign w:val="center"/>
          </w:tcPr>
          <w:p w14:paraId="6283B65F" w14:textId="77777777" w:rsidR="006454BB" w:rsidRPr="00FD0BF2" w:rsidRDefault="001079C7">
            <w:pPr>
              <w:pStyle w:val="Contenudetableau"/>
              <w:rPr>
                <w:rFonts w:cs="Times New Roman"/>
              </w:rPr>
            </w:pPr>
            <w:r w:rsidRPr="00FD0BF2">
              <w:rPr>
                <w:rFonts w:cs="Times New Roman"/>
              </w:rPr>
              <w:t xml:space="preserve">South </w:t>
            </w:r>
            <w:proofErr w:type="spellStart"/>
            <w:r w:rsidRPr="00FD0BF2">
              <w:rPr>
                <w:rFonts w:cs="Times New Roman"/>
              </w:rPr>
              <w:t>Korea</w:t>
            </w:r>
            <w:proofErr w:type="spellEnd"/>
          </w:p>
        </w:tc>
        <w:tc>
          <w:tcPr>
            <w:tcW w:w="593" w:type="dxa"/>
            <w:shd w:val="clear" w:color="auto" w:fill="EEEEEE"/>
            <w:vAlign w:val="center"/>
          </w:tcPr>
          <w:p w14:paraId="71F85817" w14:textId="77777777" w:rsidR="006454BB" w:rsidRPr="00FD0BF2" w:rsidRDefault="006454BB">
            <w:pPr>
              <w:pStyle w:val="Contenudetableau"/>
              <w:snapToGrid w:val="0"/>
              <w:rPr>
                <w:rFonts w:cs="Times New Roman"/>
              </w:rPr>
            </w:pPr>
          </w:p>
        </w:tc>
        <w:tc>
          <w:tcPr>
            <w:tcW w:w="624" w:type="dxa"/>
            <w:shd w:val="clear" w:color="auto" w:fill="EEEEEE"/>
            <w:vAlign w:val="center"/>
          </w:tcPr>
          <w:p w14:paraId="5F5854AD" w14:textId="77777777" w:rsidR="006454BB" w:rsidRPr="00FD0BF2" w:rsidRDefault="006454BB">
            <w:pPr>
              <w:pStyle w:val="Contenudetableau"/>
              <w:snapToGrid w:val="0"/>
              <w:rPr>
                <w:rFonts w:cs="Times New Roman"/>
              </w:rPr>
            </w:pPr>
          </w:p>
        </w:tc>
        <w:tc>
          <w:tcPr>
            <w:tcW w:w="593" w:type="dxa"/>
            <w:shd w:val="clear" w:color="auto" w:fill="EEEEEE"/>
            <w:vAlign w:val="center"/>
          </w:tcPr>
          <w:p w14:paraId="5AB56775"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7C4EE1F2" w14:textId="77777777" w:rsidR="006454BB" w:rsidRPr="00FD0BF2" w:rsidRDefault="006454BB">
            <w:pPr>
              <w:pStyle w:val="Contenudetableau"/>
              <w:snapToGrid w:val="0"/>
              <w:rPr>
                <w:rFonts w:cs="Times New Roman"/>
              </w:rPr>
            </w:pPr>
          </w:p>
        </w:tc>
        <w:tc>
          <w:tcPr>
            <w:tcW w:w="623" w:type="dxa"/>
            <w:shd w:val="clear" w:color="auto" w:fill="EEEEEE"/>
            <w:vAlign w:val="center"/>
          </w:tcPr>
          <w:p w14:paraId="793EF713" w14:textId="77777777" w:rsidR="006454BB" w:rsidRPr="00FD0BF2" w:rsidRDefault="006454BB">
            <w:pPr>
              <w:pStyle w:val="Contenudetableau"/>
              <w:snapToGrid w:val="0"/>
              <w:rPr>
                <w:rFonts w:cs="Times New Roman"/>
              </w:rPr>
            </w:pPr>
          </w:p>
        </w:tc>
        <w:tc>
          <w:tcPr>
            <w:tcW w:w="594" w:type="dxa"/>
            <w:shd w:val="clear" w:color="auto" w:fill="EEEEEE"/>
            <w:vAlign w:val="center"/>
          </w:tcPr>
          <w:p w14:paraId="7F997EF9" w14:textId="77777777" w:rsidR="006454BB" w:rsidRPr="00FD0BF2" w:rsidRDefault="006454BB">
            <w:pPr>
              <w:pStyle w:val="Contenudetableau"/>
              <w:snapToGrid w:val="0"/>
              <w:rPr>
                <w:rFonts w:cs="Times New Roman"/>
              </w:rPr>
            </w:pPr>
          </w:p>
        </w:tc>
        <w:tc>
          <w:tcPr>
            <w:tcW w:w="531" w:type="dxa"/>
            <w:shd w:val="clear" w:color="auto" w:fill="EEEEEE"/>
            <w:vAlign w:val="center"/>
          </w:tcPr>
          <w:p w14:paraId="3EA90607"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558FFD9" w14:textId="77777777" w:rsidR="006454BB" w:rsidRPr="00FD0BF2" w:rsidRDefault="006454BB">
            <w:pPr>
              <w:pStyle w:val="Contenudetableau"/>
              <w:snapToGrid w:val="0"/>
              <w:rPr>
                <w:rFonts w:cs="Times New Roman"/>
              </w:rPr>
            </w:pPr>
          </w:p>
        </w:tc>
        <w:tc>
          <w:tcPr>
            <w:tcW w:w="685" w:type="dxa"/>
            <w:shd w:val="clear" w:color="auto" w:fill="EEEEEE"/>
            <w:vAlign w:val="center"/>
          </w:tcPr>
          <w:p w14:paraId="725C28B5" w14:textId="77777777" w:rsidR="006454BB" w:rsidRPr="00FD0BF2" w:rsidRDefault="006454BB">
            <w:pPr>
              <w:pStyle w:val="Contenudetableau"/>
              <w:snapToGrid w:val="0"/>
              <w:rPr>
                <w:rFonts w:cs="Times New Roman"/>
              </w:rPr>
            </w:pPr>
          </w:p>
        </w:tc>
        <w:tc>
          <w:tcPr>
            <w:tcW w:w="562" w:type="dxa"/>
            <w:shd w:val="clear" w:color="auto" w:fill="EEEEEE"/>
            <w:vAlign w:val="center"/>
          </w:tcPr>
          <w:p w14:paraId="549291C7"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5EF5A09" w14:textId="77777777" w:rsidR="006454BB" w:rsidRPr="00FD0BF2" w:rsidRDefault="006454BB">
            <w:pPr>
              <w:pStyle w:val="Contenudetableau"/>
              <w:snapToGrid w:val="0"/>
              <w:rPr>
                <w:rFonts w:cs="Times New Roman"/>
              </w:rPr>
            </w:pPr>
          </w:p>
        </w:tc>
        <w:tc>
          <w:tcPr>
            <w:tcW w:w="639" w:type="dxa"/>
            <w:shd w:val="clear" w:color="auto" w:fill="EEEEEE"/>
            <w:vAlign w:val="center"/>
          </w:tcPr>
          <w:p w14:paraId="1A5DBD79"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475D5EC4" w14:textId="77777777">
        <w:trPr>
          <w:trHeight w:val="311"/>
        </w:trPr>
        <w:tc>
          <w:tcPr>
            <w:tcW w:w="2384" w:type="dxa"/>
            <w:vAlign w:val="center"/>
          </w:tcPr>
          <w:p w14:paraId="78164BB2" w14:textId="77777777" w:rsidR="006454BB" w:rsidRPr="00FD0BF2" w:rsidRDefault="001079C7">
            <w:pPr>
              <w:pStyle w:val="Contenudetableau"/>
              <w:rPr>
                <w:rFonts w:cs="Times New Roman"/>
              </w:rPr>
            </w:pPr>
            <w:r w:rsidRPr="00FD0BF2">
              <w:rPr>
                <w:rFonts w:cs="Times New Roman"/>
              </w:rPr>
              <w:t>Wuhan</w:t>
            </w:r>
          </w:p>
        </w:tc>
        <w:tc>
          <w:tcPr>
            <w:tcW w:w="593" w:type="dxa"/>
            <w:vAlign w:val="center"/>
          </w:tcPr>
          <w:p w14:paraId="0A62D9E3"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0D4D9470" w14:textId="77777777" w:rsidR="006454BB" w:rsidRPr="00FD0BF2" w:rsidRDefault="006454BB">
            <w:pPr>
              <w:pStyle w:val="Contenudetableau"/>
              <w:snapToGrid w:val="0"/>
              <w:rPr>
                <w:rFonts w:cs="Times New Roman"/>
              </w:rPr>
            </w:pPr>
          </w:p>
        </w:tc>
        <w:tc>
          <w:tcPr>
            <w:tcW w:w="593" w:type="dxa"/>
            <w:vAlign w:val="center"/>
          </w:tcPr>
          <w:p w14:paraId="74443E4A" w14:textId="77777777" w:rsidR="006454BB" w:rsidRPr="00FD0BF2" w:rsidRDefault="006454BB">
            <w:pPr>
              <w:pStyle w:val="Contenudetableau"/>
              <w:snapToGrid w:val="0"/>
              <w:rPr>
                <w:rFonts w:cs="Times New Roman"/>
              </w:rPr>
            </w:pPr>
          </w:p>
        </w:tc>
        <w:tc>
          <w:tcPr>
            <w:tcW w:w="562" w:type="dxa"/>
            <w:vAlign w:val="center"/>
          </w:tcPr>
          <w:p w14:paraId="79168029" w14:textId="77777777" w:rsidR="006454BB" w:rsidRPr="00FD0BF2" w:rsidRDefault="006454BB">
            <w:pPr>
              <w:pStyle w:val="Contenudetableau"/>
              <w:snapToGrid w:val="0"/>
              <w:rPr>
                <w:rFonts w:cs="Times New Roman"/>
              </w:rPr>
            </w:pPr>
          </w:p>
        </w:tc>
        <w:tc>
          <w:tcPr>
            <w:tcW w:w="623" w:type="dxa"/>
            <w:vAlign w:val="center"/>
          </w:tcPr>
          <w:p w14:paraId="6F3F98A8" w14:textId="77777777" w:rsidR="006454BB" w:rsidRPr="00FD0BF2" w:rsidRDefault="006454BB">
            <w:pPr>
              <w:pStyle w:val="Contenudetableau"/>
              <w:snapToGrid w:val="0"/>
              <w:rPr>
                <w:rFonts w:cs="Times New Roman"/>
              </w:rPr>
            </w:pPr>
          </w:p>
        </w:tc>
        <w:tc>
          <w:tcPr>
            <w:tcW w:w="594" w:type="dxa"/>
            <w:vAlign w:val="center"/>
          </w:tcPr>
          <w:p w14:paraId="75D0574B" w14:textId="77777777" w:rsidR="006454BB" w:rsidRPr="00FD0BF2" w:rsidRDefault="006454BB">
            <w:pPr>
              <w:pStyle w:val="Contenudetableau"/>
              <w:snapToGrid w:val="0"/>
              <w:rPr>
                <w:rFonts w:cs="Times New Roman"/>
              </w:rPr>
            </w:pPr>
          </w:p>
        </w:tc>
        <w:tc>
          <w:tcPr>
            <w:tcW w:w="531" w:type="dxa"/>
            <w:vAlign w:val="center"/>
          </w:tcPr>
          <w:p w14:paraId="54B1D899" w14:textId="77777777" w:rsidR="006454BB" w:rsidRPr="00FD0BF2" w:rsidRDefault="006454BB">
            <w:pPr>
              <w:pStyle w:val="Contenudetableau"/>
              <w:snapToGrid w:val="0"/>
              <w:rPr>
                <w:rFonts w:cs="Times New Roman"/>
              </w:rPr>
            </w:pPr>
          </w:p>
        </w:tc>
        <w:tc>
          <w:tcPr>
            <w:tcW w:w="624" w:type="dxa"/>
            <w:vAlign w:val="center"/>
          </w:tcPr>
          <w:p w14:paraId="45CF4544" w14:textId="77777777" w:rsidR="006454BB" w:rsidRPr="00FD0BF2" w:rsidRDefault="006454BB">
            <w:pPr>
              <w:pStyle w:val="Contenudetableau"/>
              <w:snapToGrid w:val="0"/>
              <w:rPr>
                <w:rFonts w:cs="Times New Roman"/>
              </w:rPr>
            </w:pPr>
          </w:p>
        </w:tc>
        <w:tc>
          <w:tcPr>
            <w:tcW w:w="685" w:type="dxa"/>
            <w:vAlign w:val="center"/>
          </w:tcPr>
          <w:p w14:paraId="3BA119D2" w14:textId="77777777" w:rsidR="006454BB" w:rsidRPr="00FD0BF2" w:rsidRDefault="006454BB">
            <w:pPr>
              <w:pStyle w:val="Contenudetableau"/>
              <w:snapToGrid w:val="0"/>
              <w:rPr>
                <w:rFonts w:cs="Times New Roman"/>
              </w:rPr>
            </w:pPr>
          </w:p>
        </w:tc>
        <w:tc>
          <w:tcPr>
            <w:tcW w:w="562" w:type="dxa"/>
            <w:vAlign w:val="center"/>
          </w:tcPr>
          <w:p w14:paraId="2E685825" w14:textId="77777777" w:rsidR="006454BB" w:rsidRPr="00FD0BF2" w:rsidRDefault="006454BB">
            <w:pPr>
              <w:pStyle w:val="Contenudetableau"/>
              <w:snapToGrid w:val="0"/>
              <w:rPr>
                <w:rFonts w:cs="Times New Roman"/>
              </w:rPr>
            </w:pPr>
          </w:p>
        </w:tc>
        <w:tc>
          <w:tcPr>
            <w:tcW w:w="624" w:type="dxa"/>
            <w:vAlign w:val="center"/>
          </w:tcPr>
          <w:p w14:paraId="740A4886" w14:textId="77777777" w:rsidR="006454BB" w:rsidRPr="00FD0BF2" w:rsidRDefault="006454BB">
            <w:pPr>
              <w:pStyle w:val="Contenudetableau"/>
              <w:snapToGrid w:val="0"/>
              <w:rPr>
                <w:rFonts w:cs="Times New Roman"/>
              </w:rPr>
            </w:pPr>
          </w:p>
        </w:tc>
        <w:tc>
          <w:tcPr>
            <w:tcW w:w="639" w:type="dxa"/>
            <w:vAlign w:val="center"/>
          </w:tcPr>
          <w:p w14:paraId="498D28A7" w14:textId="77777777" w:rsidR="006454BB" w:rsidRPr="00FD0BF2" w:rsidRDefault="006454BB">
            <w:pPr>
              <w:pStyle w:val="Contenudetableau"/>
              <w:snapToGrid w:val="0"/>
              <w:rPr>
                <w:rFonts w:cs="Times New Roman"/>
              </w:rPr>
            </w:pPr>
          </w:p>
        </w:tc>
      </w:tr>
      <w:tr w:rsidR="006454BB" w:rsidRPr="00FD0BF2" w14:paraId="435EA8C7" w14:textId="77777777">
        <w:trPr>
          <w:trHeight w:val="311"/>
        </w:trPr>
        <w:tc>
          <w:tcPr>
            <w:tcW w:w="2384" w:type="dxa"/>
            <w:shd w:val="clear" w:color="auto" w:fill="EEEEEE"/>
            <w:vAlign w:val="center"/>
          </w:tcPr>
          <w:p w14:paraId="640965B5" w14:textId="77777777" w:rsidR="006454BB" w:rsidRPr="00FD0BF2" w:rsidRDefault="001079C7">
            <w:pPr>
              <w:pStyle w:val="Contenudetableau"/>
              <w:rPr>
                <w:rFonts w:cs="Times New Roman"/>
              </w:rPr>
            </w:pPr>
            <w:r w:rsidRPr="00FD0BF2">
              <w:rPr>
                <w:rFonts w:cs="Times New Roman"/>
              </w:rPr>
              <w:t>Spain*</w:t>
            </w:r>
          </w:p>
        </w:tc>
        <w:tc>
          <w:tcPr>
            <w:tcW w:w="593" w:type="dxa"/>
            <w:shd w:val="clear" w:color="auto" w:fill="EEEEEE"/>
            <w:vAlign w:val="center"/>
          </w:tcPr>
          <w:p w14:paraId="578FCF28"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430B1BC8" w14:textId="77777777" w:rsidR="006454BB" w:rsidRPr="00FD0BF2" w:rsidRDefault="006454BB">
            <w:pPr>
              <w:pStyle w:val="Contenudetableau"/>
              <w:snapToGrid w:val="0"/>
              <w:rPr>
                <w:rFonts w:cs="Times New Roman"/>
              </w:rPr>
            </w:pPr>
          </w:p>
        </w:tc>
        <w:tc>
          <w:tcPr>
            <w:tcW w:w="593" w:type="dxa"/>
            <w:shd w:val="clear" w:color="auto" w:fill="EEEEEE"/>
            <w:vAlign w:val="center"/>
          </w:tcPr>
          <w:p w14:paraId="1C3590DD"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4E033385" w14:textId="77777777" w:rsidR="006454BB" w:rsidRPr="00FD0BF2" w:rsidRDefault="006454BB">
            <w:pPr>
              <w:pStyle w:val="Contenudetableau"/>
              <w:snapToGrid w:val="0"/>
              <w:rPr>
                <w:rFonts w:cs="Times New Roman"/>
              </w:rPr>
            </w:pPr>
          </w:p>
        </w:tc>
        <w:tc>
          <w:tcPr>
            <w:tcW w:w="623" w:type="dxa"/>
            <w:shd w:val="clear" w:color="auto" w:fill="EEEEEE"/>
            <w:vAlign w:val="center"/>
          </w:tcPr>
          <w:p w14:paraId="6BDC48DC" w14:textId="77777777" w:rsidR="006454BB" w:rsidRPr="00FD0BF2" w:rsidRDefault="006454BB">
            <w:pPr>
              <w:pStyle w:val="Contenudetableau"/>
              <w:snapToGrid w:val="0"/>
              <w:rPr>
                <w:rFonts w:cs="Times New Roman"/>
              </w:rPr>
            </w:pPr>
          </w:p>
        </w:tc>
        <w:tc>
          <w:tcPr>
            <w:tcW w:w="594" w:type="dxa"/>
            <w:shd w:val="clear" w:color="auto" w:fill="EEEEEE"/>
            <w:vAlign w:val="center"/>
          </w:tcPr>
          <w:p w14:paraId="7CE40E10" w14:textId="77777777" w:rsidR="006454BB" w:rsidRPr="00FD0BF2" w:rsidRDefault="006454BB">
            <w:pPr>
              <w:pStyle w:val="Contenudetableau"/>
              <w:snapToGrid w:val="0"/>
              <w:rPr>
                <w:rFonts w:cs="Times New Roman"/>
              </w:rPr>
            </w:pPr>
          </w:p>
        </w:tc>
        <w:tc>
          <w:tcPr>
            <w:tcW w:w="531" w:type="dxa"/>
            <w:shd w:val="clear" w:color="auto" w:fill="EEEEEE"/>
            <w:vAlign w:val="center"/>
          </w:tcPr>
          <w:p w14:paraId="53FC7C9D"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845762B" w14:textId="77777777" w:rsidR="006454BB" w:rsidRPr="00FD0BF2" w:rsidRDefault="006454BB">
            <w:pPr>
              <w:pStyle w:val="Contenudetableau"/>
              <w:snapToGrid w:val="0"/>
              <w:rPr>
                <w:rFonts w:cs="Times New Roman"/>
              </w:rPr>
            </w:pPr>
          </w:p>
        </w:tc>
        <w:tc>
          <w:tcPr>
            <w:tcW w:w="685" w:type="dxa"/>
            <w:shd w:val="clear" w:color="auto" w:fill="EEEEEE"/>
            <w:vAlign w:val="center"/>
          </w:tcPr>
          <w:p w14:paraId="3BD30F03" w14:textId="77777777" w:rsidR="006454BB" w:rsidRPr="00FD0BF2" w:rsidRDefault="006454BB">
            <w:pPr>
              <w:pStyle w:val="Contenudetableau"/>
              <w:snapToGrid w:val="0"/>
              <w:rPr>
                <w:rFonts w:cs="Times New Roman"/>
              </w:rPr>
            </w:pPr>
          </w:p>
        </w:tc>
        <w:tc>
          <w:tcPr>
            <w:tcW w:w="562" w:type="dxa"/>
            <w:shd w:val="clear" w:color="auto" w:fill="EEEEEE"/>
            <w:vAlign w:val="center"/>
          </w:tcPr>
          <w:p w14:paraId="2AF3B331"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622E351E" w14:textId="77777777" w:rsidR="006454BB" w:rsidRPr="00FD0BF2" w:rsidRDefault="006454BB">
            <w:pPr>
              <w:pStyle w:val="Contenudetableau"/>
              <w:snapToGrid w:val="0"/>
              <w:rPr>
                <w:rFonts w:cs="Times New Roman"/>
              </w:rPr>
            </w:pPr>
          </w:p>
        </w:tc>
        <w:tc>
          <w:tcPr>
            <w:tcW w:w="639" w:type="dxa"/>
            <w:shd w:val="clear" w:color="auto" w:fill="EEEEEE"/>
            <w:vAlign w:val="center"/>
          </w:tcPr>
          <w:p w14:paraId="21B8A355" w14:textId="77777777" w:rsidR="006454BB" w:rsidRPr="00FD0BF2" w:rsidRDefault="006454BB">
            <w:pPr>
              <w:pStyle w:val="Contenudetableau"/>
              <w:snapToGrid w:val="0"/>
              <w:rPr>
                <w:rFonts w:cs="Times New Roman"/>
              </w:rPr>
            </w:pPr>
          </w:p>
        </w:tc>
      </w:tr>
      <w:tr w:rsidR="006454BB" w:rsidRPr="00FD0BF2" w14:paraId="091AE321" w14:textId="77777777">
        <w:trPr>
          <w:trHeight w:val="311"/>
        </w:trPr>
        <w:tc>
          <w:tcPr>
            <w:tcW w:w="2384" w:type="dxa"/>
            <w:vAlign w:val="center"/>
          </w:tcPr>
          <w:p w14:paraId="217DBD47" w14:textId="77777777" w:rsidR="006454BB" w:rsidRPr="00FD0BF2" w:rsidRDefault="001079C7">
            <w:pPr>
              <w:pStyle w:val="Contenudetableau"/>
              <w:rPr>
                <w:rFonts w:cs="Times New Roman"/>
              </w:rPr>
            </w:pPr>
            <w:r w:rsidRPr="00FD0BF2">
              <w:rPr>
                <w:rFonts w:cs="Times New Roman"/>
              </w:rPr>
              <w:t>Portugal*</w:t>
            </w:r>
          </w:p>
        </w:tc>
        <w:tc>
          <w:tcPr>
            <w:tcW w:w="593" w:type="dxa"/>
            <w:vAlign w:val="center"/>
          </w:tcPr>
          <w:p w14:paraId="6FD2FE3E"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0C708C3C" w14:textId="77777777" w:rsidR="006454BB" w:rsidRPr="00FD0BF2" w:rsidRDefault="006454BB">
            <w:pPr>
              <w:pStyle w:val="Contenudetableau"/>
              <w:snapToGrid w:val="0"/>
              <w:rPr>
                <w:rFonts w:cs="Times New Roman"/>
              </w:rPr>
            </w:pPr>
          </w:p>
        </w:tc>
        <w:tc>
          <w:tcPr>
            <w:tcW w:w="593" w:type="dxa"/>
            <w:vAlign w:val="center"/>
          </w:tcPr>
          <w:p w14:paraId="54C08913" w14:textId="77777777" w:rsidR="006454BB" w:rsidRPr="00FD0BF2" w:rsidRDefault="006454BB">
            <w:pPr>
              <w:pStyle w:val="Contenudetableau"/>
              <w:snapToGrid w:val="0"/>
              <w:rPr>
                <w:rFonts w:cs="Times New Roman"/>
              </w:rPr>
            </w:pPr>
          </w:p>
        </w:tc>
        <w:tc>
          <w:tcPr>
            <w:tcW w:w="562" w:type="dxa"/>
            <w:vAlign w:val="center"/>
          </w:tcPr>
          <w:p w14:paraId="79578F57" w14:textId="77777777" w:rsidR="006454BB" w:rsidRPr="00FD0BF2" w:rsidRDefault="006454BB">
            <w:pPr>
              <w:pStyle w:val="Contenudetableau"/>
              <w:snapToGrid w:val="0"/>
              <w:rPr>
                <w:rFonts w:cs="Times New Roman"/>
              </w:rPr>
            </w:pPr>
          </w:p>
        </w:tc>
        <w:tc>
          <w:tcPr>
            <w:tcW w:w="623" w:type="dxa"/>
            <w:vAlign w:val="center"/>
          </w:tcPr>
          <w:p w14:paraId="2F22FCF6" w14:textId="77777777" w:rsidR="006454BB" w:rsidRPr="00FD0BF2" w:rsidRDefault="006454BB">
            <w:pPr>
              <w:pStyle w:val="Contenudetableau"/>
              <w:snapToGrid w:val="0"/>
              <w:rPr>
                <w:rFonts w:cs="Times New Roman"/>
              </w:rPr>
            </w:pPr>
          </w:p>
        </w:tc>
        <w:tc>
          <w:tcPr>
            <w:tcW w:w="594" w:type="dxa"/>
            <w:vAlign w:val="center"/>
          </w:tcPr>
          <w:p w14:paraId="6C4F22AF" w14:textId="77777777" w:rsidR="006454BB" w:rsidRPr="00FD0BF2" w:rsidRDefault="006454BB">
            <w:pPr>
              <w:pStyle w:val="Contenudetableau"/>
              <w:snapToGrid w:val="0"/>
              <w:rPr>
                <w:rFonts w:cs="Times New Roman"/>
              </w:rPr>
            </w:pPr>
          </w:p>
        </w:tc>
        <w:tc>
          <w:tcPr>
            <w:tcW w:w="531" w:type="dxa"/>
            <w:vAlign w:val="center"/>
          </w:tcPr>
          <w:p w14:paraId="32F2920E" w14:textId="77777777" w:rsidR="006454BB" w:rsidRPr="00FD0BF2" w:rsidRDefault="006454BB">
            <w:pPr>
              <w:pStyle w:val="Contenudetableau"/>
              <w:snapToGrid w:val="0"/>
              <w:rPr>
                <w:rFonts w:cs="Times New Roman"/>
              </w:rPr>
            </w:pPr>
          </w:p>
        </w:tc>
        <w:tc>
          <w:tcPr>
            <w:tcW w:w="624" w:type="dxa"/>
            <w:vAlign w:val="center"/>
          </w:tcPr>
          <w:p w14:paraId="1ED9EDF1" w14:textId="77777777" w:rsidR="006454BB" w:rsidRPr="00FD0BF2" w:rsidRDefault="006454BB">
            <w:pPr>
              <w:pStyle w:val="Contenudetableau"/>
              <w:snapToGrid w:val="0"/>
              <w:rPr>
                <w:rFonts w:cs="Times New Roman"/>
              </w:rPr>
            </w:pPr>
          </w:p>
        </w:tc>
        <w:tc>
          <w:tcPr>
            <w:tcW w:w="685" w:type="dxa"/>
            <w:vAlign w:val="center"/>
          </w:tcPr>
          <w:p w14:paraId="2989FBA3" w14:textId="77777777" w:rsidR="006454BB" w:rsidRPr="00FD0BF2" w:rsidRDefault="006454BB">
            <w:pPr>
              <w:pStyle w:val="Contenudetableau"/>
              <w:snapToGrid w:val="0"/>
              <w:rPr>
                <w:rFonts w:cs="Times New Roman"/>
              </w:rPr>
            </w:pPr>
          </w:p>
        </w:tc>
        <w:tc>
          <w:tcPr>
            <w:tcW w:w="562" w:type="dxa"/>
            <w:vAlign w:val="center"/>
          </w:tcPr>
          <w:p w14:paraId="2D8761D3" w14:textId="77777777" w:rsidR="006454BB" w:rsidRPr="00FD0BF2" w:rsidRDefault="006454BB">
            <w:pPr>
              <w:pStyle w:val="Contenudetableau"/>
              <w:snapToGrid w:val="0"/>
              <w:rPr>
                <w:rFonts w:cs="Times New Roman"/>
              </w:rPr>
            </w:pPr>
          </w:p>
        </w:tc>
        <w:tc>
          <w:tcPr>
            <w:tcW w:w="624" w:type="dxa"/>
            <w:vAlign w:val="center"/>
          </w:tcPr>
          <w:p w14:paraId="3DC0ABAD" w14:textId="77777777" w:rsidR="006454BB" w:rsidRPr="00FD0BF2" w:rsidRDefault="006454BB">
            <w:pPr>
              <w:pStyle w:val="Contenudetableau"/>
              <w:snapToGrid w:val="0"/>
              <w:rPr>
                <w:rFonts w:cs="Times New Roman"/>
              </w:rPr>
            </w:pPr>
          </w:p>
        </w:tc>
        <w:tc>
          <w:tcPr>
            <w:tcW w:w="639" w:type="dxa"/>
            <w:vAlign w:val="center"/>
          </w:tcPr>
          <w:p w14:paraId="2386E564" w14:textId="77777777" w:rsidR="006454BB" w:rsidRPr="00FD0BF2" w:rsidRDefault="006454BB">
            <w:pPr>
              <w:pStyle w:val="Contenudetableau"/>
              <w:snapToGrid w:val="0"/>
              <w:rPr>
                <w:rFonts w:cs="Times New Roman"/>
              </w:rPr>
            </w:pPr>
          </w:p>
        </w:tc>
      </w:tr>
      <w:tr w:rsidR="006454BB" w:rsidRPr="00FD0BF2" w14:paraId="1291CDA2" w14:textId="77777777">
        <w:trPr>
          <w:trHeight w:val="311"/>
        </w:trPr>
        <w:tc>
          <w:tcPr>
            <w:tcW w:w="2384" w:type="dxa"/>
            <w:vAlign w:val="center"/>
          </w:tcPr>
          <w:p w14:paraId="67882C7F" w14:textId="77777777" w:rsidR="006454BB" w:rsidRPr="00FD0BF2" w:rsidRDefault="001079C7">
            <w:pPr>
              <w:pStyle w:val="Contenudetableau"/>
              <w:rPr>
                <w:rFonts w:cs="Times New Roman"/>
              </w:rPr>
            </w:pPr>
            <w:r w:rsidRPr="00FD0BF2">
              <w:rPr>
                <w:rFonts w:cs="Times New Roman"/>
              </w:rPr>
              <w:t>Total</w:t>
            </w:r>
          </w:p>
        </w:tc>
        <w:tc>
          <w:tcPr>
            <w:tcW w:w="593" w:type="dxa"/>
            <w:shd w:val="clear" w:color="auto" w:fill="FFCC00"/>
            <w:vAlign w:val="center"/>
          </w:tcPr>
          <w:p w14:paraId="6E1FF739" w14:textId="77777777" w:rsidR="006454BB" w:rsidRPr="00FD0BF2" w:rsidRDefault="001079C7">
            <w:pPr>
              <w:pStyle w:val="Contenudetableau"/>
              <w:jc w:val="right"/>
              <w:rPr>
                <w:rFonts w:cs="Times New Roman"/>
              </w:rPr>
            </w:pPr>
            <w:r w:rsidRPr="00FD0BF2">
              <w:rPr>
                <w:rFonts w:cs="Times New Roman"/>
              </w:rPr>
              <w:t>7</w:t>
            </w:r>
          </w:p>
        </w:tc>
        <w:tc>
          <w:tcPr>
            <w:tcW w:w="624" w:type="dxa"/>
            <w:shd w:val="clear" w:color="auto" w:fill="FFCC00"/>
            <w:vAlign w:val="center"/>
          </w:tcPr>
          <w:p w14:paraId="5B5C45E8" w14:textId="77777777" w:rsidR="006454BB" w:rsidRPr="00FD0BF2" w:rsidRDefault="001079C7">
            <w:pPr>
              <w:pStyle w:val="Contenudetableau"/>
              <w:jc w:val="right"/>
              <w:rPr>
                <w:rFonts w:cs="Times New Roman"/>
              </w:rPr>
            </w:pPr>
            <w:r w:rsidRPr="00FD0BF2">
              <w:rPr>
                <w:rFonts w:cs="Times New Roman"/>
              </w:rPr>
              <w:t>0</w:t>
            </w:r>
          </w:p>
        </w:tc>
        <w:tc>
          <w:tcPr>
            <w:tcW w:w="593" w:type="dxa"/>
            <w:shd w:val="clear" w:color="auto" w:fill="FF6666"/>
            <w:vAlign w:val="center"/>
          </w:tcPr>
          <w:p w14:paraId="7DF2CD63" w14:textId="77777777" w:rsidR="006454BB" w:rsidRPr="00FD0BF2" w:rsidRDefault="001079C7">
            <w:pPr>
              <w:pStyle w:val="Contenudetableau"/>
              <w:jc w:val="right"/>
              <w:rPr>
                <w:rFonts w:cs="Times New Roman"/>
              </w:rPr>
            </w:pPr>
            <w:r w:rsidRPr="00FD0BF2">
              <w:rPr>
                <w:rFonts w:cs="Times New Roman"/>
              </w:rPr>
              <w:t>17</w:t>
            </w:r>
          </w:p>
        </w:tc>
        <w:tc>
          <w:tcPr>
            <w:tcW w:w="562" w:type="dxa"/>
            <w:shd w:val="clear" w:color="auto" w:fill="FFFF99"/>
            <w:vAlign w:val="center"/>
          </w:tcPr>
          <w:p w14:paraId="66BE55AF" w14:textId="77777777" w:rsidR="006454BB" w:rsidRPr="00FD0BF2" w:rsidRDefault="001079C7">
            <w:pPr>
              <w:pStyle w:val="Contenudetableau"/>
              <w:jc w:val="right"/>
              <w:rPr>
                <w:rFonts w:cs="Times New Roman"/>
              </w:rPr>
            </w:pPr>
            <w:r w:rsidRPr="00FD0BF2">
              <w:rPr>
                <w:rFonts w:cs="Times New Roman"/>
              </w:rPr>
              <w:t>3</w:t>
            </w:r>
          </w:p>
        </w:tc>
        <w:tc>
          <w:tcPr>
            <w:tcW w:w="623" w:type="dxa"/>
            <w:shd w:val="clear" w:color="auto" w:fill="33FF99"/>
            <w:vAlign w:val="center"/>
          </w:tcPr>
          <w:p w14:paraId="2EEA0B31" w14:textId="77777777" w:rsidR="006454BB" w:rsidRPr="00FD0BF2" w:rsidRDefault="001079C7">
            <w:pPr>
              <w:pStyle w:val="Contenudetableau"/>
              <w:jc w:val="right"/>
              <w:rPr>
                <w:rFonts w:cs="Times New Roman"/>
              </w:rPr>
            </w:pPr>
            <w:r w:rsidRPr="00FD0BF2">
              <w:rPr>
                <w:rFonts w:cs="Times New Roman"/>
              </w:rPr>
              <w:t>0</w:t>
            </w:r>
          </w:p>
        </w:tc>
        <w:tc>
          <w:tcPr>
            <w:tcW w:w="594" w:type="dxa"/>
            <w:shd w:val="clear" w:color="auto" w:fill="33FF99"/>
            <w:vAlign w:val="center"/>
          </w:tcPr>
          <w:p w14:paraId="63BC30DD" w14:textId="77777777" w:rsidR="006454BB" w:rsidRPr="00FD0BF2" w:rsidRDefault="001079C7">
            <w:pPr>
              <w:pStyle w:val="Contenudetableau"/>
              <w:jc w:val="right"/>
              <w:rPr>
                <w:rFonts w:cs="Times New Roman"/>
              </w:rPr>
            </w:pPr>
            <w:r w:rsidRPr="00FD0BF2">
              <w:rPr>
                <w:rFonts w:cs="Times New Roman"/>
              </w:rPr>
              <w:t>0</w:t>
            </w:r>
          </w:p>
        </w:tc>
        <w:tc>
          <w:tcPr>
            <w:tcW w:w="531" w:type="dxa"/>
            <w:shd w:val="clear" w:color="auto" w:fill="33FF99"/>
            <w:vAlign w:val="center"/>
          </w:tcPr>
          <w:p w14:paraId="45AB74DD" w14:textId="77777777" w:rsidR="006454BB" w:rsidRPr="00FD0BF2" w:rsidRDefault="001079C7">
            <w:pPr>
              <w:pStyle w:val="Contenudetableau"/>
              <w:jc w:val="right"/>
              <w:rPr>
                <w:rFonts w:cs="Times New Roman"/>
              </w:rPr>
            </w:pPr>
            <w:r w:rsidRPr="00FD0BF2">
              <w:rPr>
                <w:rFonts w:cs="Times New Roman"/>
              </w:rPr>
              <w:t>0</w:t>
            </w:r>
          </w:p>
        </w:tc>
        <w:tc>
          <w:tcPr>
            <w:tcW w:w="624" w:type="dxa"/>
            <w:shd w:val="clear" w:color="auto" w:fill="33FF99"/>
            <w:vAlign w:val="center"/>
          </w:tcPr>
          <w:p w14:paraId="5DAF0F4F" w14:textId="77777777" w:rsidR="006454BB" w:rsidRPr="00FD0BF2" w:rsidRDefault="001079C7">
            <w:pPr>
              <w:pStyle w:val="Contenudetableau"/>
              <w:jc w:val="right"/>
              <w:rPr>
                <w:rFonts w:cs="Times New Roman"/>
              </w:rPr>
            </w:pPr>
            <w:r w:rsidRPr="00FD0BF2">
              <w:rPr>
                <w:rFonts w:cs="Times New Roman"/>
              </w:rPr>
              <w:t>0</w:t>
            </w:r>
          </w:p>
        </w:tc>
        <w:tc>
          <w:tcPr>
            <w:tcW w:w="685" w:type="dxa"/>
            <w:shd w:val="clear" w:color="auto" w:fill="33FF99"/>
            <w:vAlign w:val="center"/>
          </w:tcPr>
          <w:p w14:paraId="1FEB3F6A" w14:textId="77777777" w:rsidR="006454BB" w:rsidRPr="00FD0BF2" w:rsidRDefault="001079C7">
            <w:pPr>
              <w:pStyle w:val="Contenudetableau"/>
              <w:jc w:val="right"/>
              <w:rPr>
                <w:rFonts w:cs="Times New Roman"/>
              </w:rPr>
            </w:pPr>
            <w:r w:rsidRPr="00FD0BF2">
              <w:rPr>
                <w:rFonts w:cs="Times New Roman"/>
              </w:rPr>
              <w:t>0</w:t>
            </w:r>
          </w:p>
        </w:tc>
        <w:tc>
          <w:tcPr>
            <w:tcW w:w="562" w:type="dxa"/>
            <w:shd w:val="clear" w:color="auto" w:fill="FFFF99"/>
            <w:vAlign w:val="center"/>
          </w:tcPr>
          <w:p w14:paraId="1EEC86B3" w14:textId="77777777" w:rsidR="006454BB" w:rsidRPr="00FD0BF2" w:rsidRDefault="001079C7">
            <w:pPr>
              <w:pStyle w:val="Contenudetableau"/>
              <w:jc w:val="right"/>
              <w:rPr>
                <w:rFonts w:cs="Times New Roman"/>
              </w:rPr>
            </w:pPr>
            <w:r w:rsidRPr="00FD0BF2">
              <w:rPr>
                <w:rFonts w:cs="Times New Roman"/>
              </w:rPr>
              <w:t>4</w:t>
            </w:r>
          </w:p>
        </w:tc>
        <w:tc>
          <w:tcPr>
            <w:tcW w:w="624" w:type="dxa"/>
            <w:shd w:val="clear" w:color="auto" w:fill="FFCC00"/>
            <w:vAlign w:val="center"/>
          </w:tcPr>
          <w:p w14:paraId="72F8358D" w14:textId="77777777" w:rsidR="006454BB" w:rsidRPr="00FD0BF2" w:rsidRDefault="001079C7">
            <w:pPr>
              <w:pStyle w:val="Contenudetableau"/>
              <w:jc w:val="right"/>
              <w:rPr>
                <w:rFonts w:cs="Times New Roman"/>
              </w:rPr>
            </w:pPr>
            <w:r w:rsidRPr="00FD0BF2">
              <w:rPr>
                <w:rFonts w:cs="Times New Roman"/>
              </w:rPr>
              <w:t>6</w:t>
            </w:r>
          </w:p>
        </w:tc>
        <w:tc>
          <w:tcPr>
            <w:tcW w:w="639" w:type="dxa"/>
            <w:shd w:val="clear" w:color="auto" w:fill="FF8000"/>
            <w:vAlign w:val="center"/>
          </w:tcPr>
          <w:p w14:paraId="372B48BA" w14:textId="77777777" w:rsidR="006454BB" w:rsidRPr="00FD0BF2" w:rsidRDefault="001079C7">
            <w:pPr>
              <w:pStyle w:val="Contenudetableau"/>
              <w:jc w:val="right"/>
              <w:rPr>
                <w:rFonts w:cs="Times New Roman"/>
              </w:rPr>
            </w:pPr>
            <w:r w:rsidRPr="00FD0BF2">
              <w:rPr>
                <w:rFonts w:cs="Times New Roman"/>
              </w:rPr>
              <w:t>10</w:t>
            </w:r>
          </w:p>
        </w:tc>
      </w:tr>
      <w:tr w:rsidR="006454BB" w:rsidRPr="00717B1D" w14:paraId="02E797FA" w14:textId="77777777">
        <w:trPr>
          <w:trHeight w:val="311"/>
        </w:trPr>
        <w:tc>
          <w:tcPr>
            <w:tcW w:w="2384" w:type="dxa"/>
            <w:vAlign w:val="center"/>
          </w:tcPr>
          <w:p w14:paraId="7E8A6CF4" w14:textId="77777777" w:rsidR="006454BB" w:rsidRPr="00FD0BF2" w:rsidRDefault="001079C7">
            <w:pPr>
              <w:pStyle w:val="Contenudetableau"/>
              <w:rPr>
                <w:rFonts w:cs="Times New Roman"/>
                <w:sz w:val="14"/>
                <w:lang w:val="en-US"/>
              </w:rPr>
            </w:pPr>
            <w:r w:rsidRPr="00FD0BF2">
              <w:rPr>
                <w:rFonts w:cs="Times New Roman"/>
                <w:sz w:val="14"/>
                <w:lang w:val="en-US"/>
              </w:rPr>
              <w:t>* Border countries treated as tempered</w:t>
            </w:r>
          </w:p>
        </w:tc>
        <w:tc>
          <w:tcPr>
            <w:tcW w:w="593" w:type="dxa"/>
            <w:vAlign w:val="center"/>
          </w:tcPr>
          <w:p w14:paraId="1F82DA2F" w14:textId="77777777" w:rsidR="006454BB" w:rsidRPr="00FD0BF2" w:rsidRDefault="006454BB">
            <w:pPr>
              <w:pStyle w:val="Contenudetableau"/>
              <w:snapToGrid w:val="0"/>
              <w:rPr>
                <w:rFonts w:cs="Times New Roman"/>
                <w:lang w:val="en-US"/>
              </w:rPr>
            </w:pPr>
          </w:p>
        </w:tc>
        <w:tc>
          <w:tcPr>
            <w:tcW w:w="624" w:type="dxa"/>
            <w:vAlign w:val="center"/>
          </w:tcPr>
          <w:p w14:paraId="79F8F531" w14:textId="77777777" w:rsidR="006454BB" w:rsidRPr="00FD0BF2" w:rsidRDefault="006454BB">
            <w:pPr>
              <w:pStyle w:val="Contenudetableau"/>
              <w:snapToGrid w:val="0"/>
              <w:rPr>
                <w:rFonts w:cs="Times New Roman"/>
                <w:lang w:val="en-US"/>
              </w:rPr>
            </w:pPr>
          </w:p>
        </w:tc>
        <w:tc>
          <w:tcPr>
            <w:tcW w:w="593" w:type="dxa"/>
            <w:vAlign w:val="center"/>
          </w:tcPr>
          <w:p w14:paraId="5EE35AE0" w14:textId="77777777" w:rsidR="006454BB" w:rsidRPr="00FD0BF2" w:rsidRDefault="006454BB">
            <w:pPr>
              <w:pStyle w:val="Contenudetableau"/>
              <w:snapToGrid w:val="0"/>
              <w:rPr>
                <w:rFonts w:cs="Times New Roman"/>
                <w:lang w:val="en-US"/>
              </w:rPr>
            </w:pPr>
          </w:p>
        </w:tc>
        <w:tc>
          <w:tcPr>
            <w:tcW w:w="562" w:type="dxa"/>
            <w:vAlign w:val="center"/>
          </w:tcPr>
          <w:p w14:paraId="532229CD" w14:textId="77777777" w:rsidR="006454BB" w:rsidRPr="00FD0BF2" w:rsidRDefault="006454BB">
            <w:pPr>
              <w:pStyle w:val="Contenudetableau"/>
              <w:snapToGrid w:val="0"/>
              <w:rPr>
                <w:rFonts w:cs="Times New Roman"/>
                <w:lang w:val="en-US"/>
              </w:rPr>
            </w:pPr>
          </w:p>
        </w:tc>
        <w:tc>
          <w:tcPr>
            <w:tcW w:w="623" w:type="dxa"/>
            <w:vAlign w:val="center"/>
          </w:tcPr>
          <w:p w14:paraId="60AA82ED" w14:textId="77777777" w:rsidR="006454BB" w:rsidRPr="00FD0BF2" w:rsidRDefault="006454BB">
            <w:pPr>
              <w:pStyle w:val="Contenudetableau"/>
              <w:snapToGrid w:val="0"/>
              <w:rPr>
                <w:rFonts w:cs="Times New Roman"/>
                <w:lang w:val="en-US"/>
              </w:rPr>
            </w:pPr>
          </w:p>
        </w:tc>
        <w:tc>
          <w:tcPr>
            <w:tcW w:w="594" w:type="dxa"/>
            <w:vAlign w:val="center"/>
          </w:tcPr>
          <w:p w14:paraId="086D95B1" w14:textId="77777777" w:rsidR="006454BB" w:rsidRPr="00FD0BF2" w:rsidRDefault="006454BB">
            <w:pPr>
              <w:pStyle w:val="Contenudetableau"/>
              <w:snapToGrid w:val="0"/>
              <w:rPr>
                <w:rFonts w:cs="Times New Roman"/>
                <w:lang w:val="en-US"/>
              </w:rPr>
            </w:pPr>
          </w:p>
        </w:tc>
        <w:tc>
          <w:tcPr>
            <w:tcW w:w="531" w:type="dxa"/>
            <w:vAlign w:val="center"/>
          </w:tcPr>
          <w:p w14:paraId="6F1467BD" w14:textId="77777777" w:rsidR="006454BB" w:rsidRPr="00FD0BF2" w:rsidRDefault="006454BB">
            <w:pPr>
              <w:pStyle w:val="Contenudetableau"/>
              <w:snapToGrid w:val="0"/>
              <w:rPr>
                <w:rFonts w:cs="Times New Roman"/>
                <w:lang w:val="en-US"/>
              </w:rPr>
            </w:pPr>
          </w:p>
        </w:tc>
        <w:tc>
          <w:tcPr>
            <w:tcW w:w="624" w:type="dxa"/>
            <w:vAlign w:val="center"/>
          </w:tcPr>
          <w:p w14:paraId="7CDC9F97" w14:textId="77777777" w:rsidR="006454BB" w:rsidRPr="00FD0BF2" w:rsidRDefault="006454BB">
            <w:pPr>
              <w:pStyle w:val="Contenudetableau"/>
              <w:snapToGrid w:val="0"/>
              <w:rPr>
                <w:rFonts w:cs="Times New Roman"/>
                <w:lang w:val="en-US"/>
              </w:rPr>
            </w:pPr>
          </w:p>
        </w:tc>
        <w:tc>
          <w:tcPr>
            <w:tcW w:w="685" w:type="dxa"/>
            <w:vAlign w:val="center"/>
          </w:tcPr>
          <w:p w14:paraId="36E34D48" w14:textId="77777777" w:rsidR="006454BB" w:rsidRPr="00FD0BF2" w:rsidRDefault="006454BB">
            <w:pPr>
              <w:pStyle w:val="Contenudetableau"/>
              <w:snapToGrid w:val="0"/>
              <w:rPr>
                <w:rFonts w:cs="Times New Roman"/>
                <w:lang w:val="en-US"/>
              </w:rPr>
            </w:pPr>
          </w:p>
        </w:tc>
        <w:tc>
          <w:tcPr>
            <w:tcW w:w="562" w:type="dxa"/>
            <w:vAlign w:val="center"/>
          </w:tcPr>
          <w:p w14:paraId="49188C83" w14:textId="77777777" w:rsidR="006454BB" w:rsidRPr="00FD0BF2" w:rsidRDefault="006454BB">
            <w:pPr>
              <w:pStyle w:val="Contenudetableau"/>
              <w:snapToGrid w:val="0"/>
              <w:rPr>
                <w:rFonts w:cs="Times New Roman"/>
                <w:lang w:val="en-US"/>
              </w:rPr>
            </w:pPr>
          </w:p>
        </w:tc>
        <w:tc>
          <w:tcPr>
            <w:tcW w:w="624" w:type="dxa"/>
            <w:vAlign w:val="center"/>
          </w:tcPr>
          <w:p w14:paraId="4DD350C2" w14:textId="77777777" w:rsidR="006454BB" w:rsidRPr="00FD0BF2" w:rsidRDefault="006454BB">
            <w:pPr>
              <w:pStyle w:val="Contenudetableau"/>
              <w:snapToGrid w:val="0"/>
              <w:rPr>
                <w:rFonts w:cs="Times New Roman"/>
                <w:lang w:val="en-US"/>
              </w:rPr>
            </w:pPr>
          </w:p>
        </w:tc>
        <w:tc>
          <w:tcPr>
            <w:tcW w:w="639" w:type="dxa"/>
            <w:vAlign w:val="center"/>
          </w:tcPr>
          <w:p w14:paraId="3ECE1425" w14:textId="77777777" w:rsidR="006454BB" w:rsidRPr="00FD0BF2" w:rsidRDefault="006454BB">
            <w:pPr>
              <w:pStyle w:val="Contenudetableau"/>
              <w:snapToGrid w:val="0"/>
              <w:rPr>
                <w:rFonts w:cs="Times New Roman"/>
                <w:lang w:val="en-US"/>
              </w:rPr>
            </w:pPr>
          </w:p>
        </w:tc>
      </w:tr>
    </w:tbl>
    <w:p w14:paraId="09BDFEB5" w14:textId="77777777" w:rsidR="006454BB" w:rsidRPr="00FD0BF2" w:rsidRDefault="006454BB">
      <w:pPr>
        <w:rPr>
          <w:rFonts w:cs="Times New Roman"/>
          <w:lang w:val="en-US"/>
        </w:rPr>
      </w:pPr>
    </w:p>
    <w:p w14:paraId="58E111AA" w14:textId="77777777" w:rsidR="006454BB" w:rsidRPr="00FD0BF2" w:rsidRDefault="001079C7">
      <w:pPr>
        <w:rPr>
          <w:rFonts w:eastAsia="Arial" w:cs="Times New Roman"/>
          <w:lang w:val="en-US"/>
        </w:rPr>
      </w:pPr>
      <w:r w:rsidRPr="00FD0BF2">
        <w:rPr>
          <w:rFonts w:cs="Times New Roman"/>
          <w:lang w:val="en-US"/>
        </w:rPr>
        <w:br w:type="page"/>
      </w:r>
    </w:p>
    <w:p w14:paraId="4D6F8229" w14:textId="77777777" w:rsidR="006454BB" w:rsidRPr="00FD0BF2" w:rsidRDefault="001079C7">
      <w:pPr>
        <w:rPr>
          <w:rFonts w:eastAsia="Arial" w:cs="Times New Roman"/>
          <w:lang w:val="en-US"/>
        </w:rPr>
      </w:pPr>
      <w:r w:rsidRPr="00FD0BF2">
        <w:rPr>
          <w:rFonts w:eastAsia="Arial" w:cs="Times New Roman"/>
          <w:lang w:val="en-US"/>
        </w:rPr>
        <w:lastRenderedPageBreak/>
        <w:t xml:space="preserve">Seasonality trend </w:t>
      </w:r>
      <w:proofErr w:type="gramStart"/>
      <w:r w:rsidRPr="00FD0BF2">
        <w:rPr>
          <w:rFonts w:eastAsia="Arial" w:cs="Times New Roman"/>
          <w:lang w:val="en-US"/>
        </w:rPr>
        <w:t>–  Northern</w:t>
      </w:r>
      <w:proofErr w:type="gramEnd"/>
      <w:r w:rsidRPr="00FD0BF2">
        <w:rPr>
          <w:rFonts w:eastAsia="Arial" w:cs="Times New Roman"/>
          <w:lang w:val="en-US"/>
        </w:rPr>
        <w:t xml:space="preserve"> Hemisphere countries subtropical Table 4</w:t>
      </w:r>
    </w:p>
    <w:p w14:paraId="49E14087" w14:textId="77777777" w:rsidR="006454BB" w:rsidRPr="00FD0BF2" w:rsidRDefault="006454BB">
      <w:pPr>
        <w:rPr>
          <w:rFonts w:eastAsia="Arial" w:cs="Times New Roman"/>
          <w:lang w:val="en-US"/>
        </w:rPr>
      </w:pPr>
    </w:p>
    <w:p w14:paraId="61754884" w14:textId="77777777" w:rsidR="006454BB" w:rsidRPr="00FD0BF2" w:rsidRDefault="006454BB">
      <w:pPr>
        <w:rPr>
          <w:rFonts w:eastAsia="Arial" w:cs="Times New Roman"/>
          <w:lang w:val="en-US"/>
        </w:rPr>
      </w:pPr>
    </w:p>
    <w:tbl>
      <w:tblPr>
        <w:tblW w:w="9638" w:type="dxa"/>
        <w:tblLayout w:type="fixed"/>
        <w:tblCellMar>
          <w:top w:w="28" w:type="dxa"/>
          <w:left w:w="28" w:type="dxa"/>
          <w:bottom w:w="28" w:type="dxa"/>
          <w:right w:w="28" w:type="dxa"/>
        </w:tblCellMar>
        <w:tblLook w:val="04A0" w:firstRow="1" w:lastRow="0" w:firstColumn="1" w:lastColumn="0" w:noHBand="0" w:noVBand="1"/>
      </w:tblPr>
      <w:tblGrid>
        <w:gridCol w:w="2384"/>
        <w:gridCol w:w="593"/>
        <w:gridCol w:w="624"/>
        <w:gridCol w:w="593"/>
        <w:gridCol w:w="562"/>
        <w:gridCol w:w="623"/>
        <w:gridCol w:w="594"/>
        <w:gridCol w:w="531"/>
        <w:gridCol w:w="624"/>
        <w:gridCol w:w="685"/>
        <w:gridCol w:w="562"/>
        <w:gridCol w:w="624"/>
        <w:gridCol w:w="639"/>
      </w:tblGrid>
      <w:tr w:rsidR="006454BB" w:rsidRPr="00FD0BF2" w14:paraId="29953AFF" w14:textId="77777777">
        <w:trPr>
          <w:trHeight w:val="296"/>
        </w:trPr>
        <w:tc>
          <w:tcPr>
            <w:tcW w:w="2384" w:type="dxa"/>
            <w:vAlign w:val="center"/>
          </w:tcPr>
          <w:p w14:paraId="6B6BE91C" w14:textId="77777777" w:rsidR="006454BB" w:rsidRPr="00FD0BF2" w:rsidRDefault="001079C7">
            <w:pPr>
              <w:pStyle w:val="Contenudetableau"/>
              <w:rPr>
                <w:rFonts w:cs="Times New Roman"/>
              </w:rPr>
            </w:pPr>
            <w:r w:rsidRPr="00FD0BF2">
              <w:rPr>
                <w:rFonts w:cs="Times New Roman"/>
              </w:rPr>
              <w:t>Subtropical</w:t>
            </w:r>
          </w:p>
        </w:tc>
        <w:tc>
          <w:tcPr>
            <w:tcW w:w="593" w:type="dxa"/>
            <w:vAlign w:val="center"/>
          </w:tcPr>
          <w:p w14:paraId="25DACC5D" w14:textId="77777777" w:rsidR="006454BB" w:rsidRPr="00FD0BF2" w:rsidRDefault="001079C7">
            <w:pPr>
              <w:pStyle w:val="Contenudetableau"/>
              <w:rPr>
                <w:rFonts w:cs="Times New Roman"/>
              </w:rPr>
            </w:pPr>
            <w:r w:rsidRPr="00FD0BF2">
              <w:rPr>
                <w:rFonts w:cs="Times New Roman"/>
              </w:rPr>
              <w:t>Jan</w:t>
            </w:r>
          </w:p>
        </w:tc>
        <w:tc>
          <w:tcPr>
            <w:tcW w:w="624" w:type="dxa"/>
            <w:vAlign w:val="center"/>
          </w:tcPr>
          <w:p w14:paraId="55DEC28F" w14:textId="77777777" w:rsidR="006454BB" w:rsidRPr="00FD0BF2" w:rsidRDefault="001079C7">
            <w:pPr>
              <w:pStyle w:val="Contenudetableau"/>
              <w:rPr>
                <w:rFonts w:cs="Times New Roman"/>
              </w:rPr>
            </w:pPr>
            <w:proofErr w:type="spellStart"/>
            <w:r w:rsidRPr="00FD0BF2">
              <w:rPr>
                <w:rFonts w:cs="Times New Roman"/>
              </w:rPr>
              <w:t>Feb</w:t>
            </w:r>
            <w:proofErr w:type="spellEnd"/>
          </w:p>
        </w:tc>
        <w:tc>
          <w:tcPr>
            <w:tcW w:w="593" w:type="dxa"/>
            <w:vAlign w:val="center"/>
          </w:tcPr>
          <w:p w14:paraId="5DDAB952" w14:textId="77777777" w:rsidR="006454BB" w:rsidRPr="00FD0BF2" w:rsidRDefault="001079C7">
            <w:pPr>
              <w:pStyle w:val="Contenudetableau"/>
              <w:rPr>
                <w:rFonts w:cs="Times New Roman"/>
              </w:rPr>
            </w:pPr>
            <w:r w:rsidRPr="00FD0BF2">
              <w:rPr>
                <w:rFonts w:cs="Times New Roman"/>
              </w:rPr>
              <w:t>Mar</w:t>
            </w:r>
          </w:p>
        </w:tc>
        <w:tc>
          <w:tcPr>
            <w:tcW w:w="562" w:type="dxa"/>
            <w:vAlign w:val="center"/>
          </w:tcPr>
          <w:p w14:paraId="2B0462AC" w14:textId="77777777" w:rsidR="006454BB" w:rsidRPr="00FD0BF2" w:rsidRDefault="001079C7">
            <w:pPr>
              <w:pStyle w:val="Contenudetableau"/>
              <w:rPr>
                <w:rFonts w:cs="Times New Roman"/>
              </w:rPr>
            </w:pPr>
            <w:proofErr w:type="spellStart"/>
            <w:r w:rsidRPr="00FD0BF2">
              <w:rPr>
                <w:rFonts w:cs="Times New Roman"/>
              </w:rPr>
              <w:t>Apr</w:t>
            </w:r>
            <w:proofErr w:type="spellEnd"/>
          </w:p>
        </w:tc>
        <w:tc>
          <w:tcPr>
            <w:tcW w:w="623" w:type="dxa"/>
            <w:vAlign w:val="center"/>
          </w:tcPr>
          <w:p w14:paraId="624A18D4" w14:textId="77777777" w:rsidR="006454BB" w:rsidRPr="00FD0BF2" w:rsidRDefault="001079C7">
            <w:pPr>
              <w:pStyle w:val="Contenudetableau"/>
              <w:rPr>
                <w:rFonts w:cs="Times New Roman"/>
              </w:rPr>
            </w:pPr>
            <w:r w:rsidRPr="00FD0BF2">
              <w:rPr>
                <w:rFonts w:cs="Times New Roman"/>
              </w:rPr>
              <w:t>May</w:t>
            </w:r>
          </w:p>
        </w:tc>
        <w:tc>
          <w:tcPr>
            <w:tcW w:w="594" w:type="dxa"/>
            <w:vAlign w:val="center"/>
          </w:tcPr>
          <w:p w14:paraId="4FA76DA2" w14:textId="77777777" w:rsidR="006454BB" w:rsidRPr="00FD0BF2" w:rsidRDefault="001079C7">
            <w:pPr>
              <w:pStyle w:val="Contenudetableau"/>
              <w:rPr>
                <w:rFonts w:cs="Times New Roman"/>
              </w:rPr>
            </w:pPr>
            <w:r w:rsidRPr="00FD0BF2">
              <w:rPr>
                <w:rFonts w:cs="Times New Roman"/>
              </w:rPr>
              <w:t>Jun</w:t>
            </w:r>
          </w:p>
        </w:tc>
        <w:tc>
          <w:tcPr>
            <w:tcW w:w="531" w:type="dxa"/>
            <w:vAlign w:val="center"/>
          </w:tcPr>
          <w:p w14:paraId="6525B9EA" w14:textId="77777777" w:rsidR="006454BB" w:rsidRPr="00FD0BF2" w:rsidRDefault="001079C7">
            <w:pPr>
              <w:pStyle w:val="Contenudetableau"/>
              <w:rPr>
                <w:rFonts w:cs="Times New Roman"/>
              </w:rPr>
            </w:pPr>
            <w:proofErr w:type="spellStart"/>
            <w:r w:rsidRPr="00FD0BF2">
              <w:rPr>
                <w:rFonts w:cs="Times New Roman"/>
              </w:rPr>
              <w:t>Jul</w:t>
            </w:r>
            <w:proofErr w:type="spellEnd"/>
          </w:p>
        </w:tc>
        <w:tc>
          <w:tcPr>
            <w:tcW w:w="624" w:type="dxa"/>
            <w:vAlign w:val="center"/>
          </w:tcPr>
          <w:p w14:paraId="735A2C95" w14:textId="77777777" w:rsidR="006454BB" w:rsidRPr="00FD0BF2" w:rsidRDefault="001079C7">
            <w:pPr>
              <w:pStyle w:val="Contenudetableau"/>
              <w:rPr>
                <w:rFonts w:cs="Times New Roman"/>
              </w:rPr>
            </w:pPr>
            <w:proofErr w:type="spellStart"/>
            <w:r w:rsidRPr="00FD0BF2">
              <w:rPr>
                <w:rFonts w:cs="Times New Roman"/>
              </w:rPr>
              <w:t>Aug</w:t>
            </w:r>
            <w:proofErr w:type="spellEnd"/>
          </w:p>
        </w:tc>
        <w:tc>
          <w:tcPr>
            <w:tcW w:w="685" w:type="dxa"/>
            <w:vAlign w:val="center"/>
          </w:tcPr>
          <w:p w14:paraId="656D4384" w14:textId="77777777" w:rsidR="006454BB" w:rsidRPr="00FD0BF2" w:rsidRDefault="001079C7">
            <w:pPr>
              <w:pStyle w:val="Contenudetableau"/>
              <w:rPr>
                <w:rFonts w:cs="Times New Roman"/>
              </w:rPr>
            </w:pPr>
            <w:r w:rsidRPr="00FD0BF2">
              <w:rPr>
                <w:rFonts w:cs="Times New Roman"/>
              </w:rPr>
              <w:t>Sept</w:t>
            </w:r>
          </w:p>
        </w:tc>
        <w:tc>
          <w:tcPr>
            <w:tcW w:w="562" w:type="dxa"/>
            <w:vAlign w:val="center"/>
          </w:tcPr>
          <w:p w14:paraId="2BC414AB" w14:textId="77777777" w:rsidR="006454BB" w:rsidRPr="00FD0BF2" w:rsidRDefault="001079C7">
            <w:pPr>
              <w:pStyle w:val="Contenudetableau"/>
              <w:rPr>
                <w:rFonts w:cs="Times New Roman"/>
              </w:rPr>
            </w:pPr>
            <w:proofErr w:type="spellStart"/>
            <w:r w:rsidRPr="00FD0BF2">
              <w:rPr>
                <w:rFonts w:cs="Times New Roman"/>
              </w:rPr>
              <w:t>Oct</w:t>
            </w:r>
            <w:proofErr w:type="spellEnd"/>
          </w:p>
        </w:tc>
        <w:tc>
          <w:tcPr>
            <w:tcW w:w="624" w:type="dxa"/>
            <w:vAlign w:val="center"/>
          </w:tcPr>
          <w:p w14:paraId="1C59A550" w14:textId="77777777" w:rsidR="006454BB" w:rsidRPr="00FD0BF2" w:rsidRDefault="001079C7">
            <w:pPr>
              <w:pStyle w:val="Contenudetableau"/>
              <w:rPr>
                <w:rFonts w:cs="Times New Roman"/>
              </w:rPr>
            </w:pPr>
            <w:proofErr w:type="spellStart"/>
            <w:r w:rsidRPr="00FD0BF2">
              <w:rPr>
                <w:rFonts w:cs="Times New Roman"/>
              </w:rPr>
              <w:t>Nov</w:t>
            </w:r>
            <w:proofErr w:type="spellEnd"/>
          </w:p>
        </w:tc>
        <w:tc>
          <w:tcPr>
            <w:tcW w:w="639" w:type="dxa"/>
            <w:vAlign w:val="center"/>
          </w:tcPr>
          <w:p w14:paraId="3627A297" w14:textId="77777777" w:rsidR="006454BB" w:rsidRPr="00FD0BF2" w:rsidRDefault="001079C7">
            <w:pPr>
              <w:pStyle w:val="Contenudetableau"/>
              <w:rPr>
                <w:rFonts w:cs="Times New Roman"/>
              </w:rPr>
            </w:pPr>
            <w:proofErr w:type="spellStart"/>
            <w:r w:rsidRPr="00FD0BF2">
              <w:rPr>
                <w:rFonts w:cs="Times New Roman"/>
              </w:rPr>
              <w:t>Dec</w:t>
            </w:r>
            <w:proofErr w:type="spellEnd"/>
          </w:p>
        </w:tc>
      </w:tr>
      <w:tr w:rsidR="006454BB" w:rsidRPr="00FD0BF2" w14:paraId="72CE680F" w14:textId="77777777">
        <w:trPr>
          <w:trHeight w:val="326"/>
        </w:trPr>
        <w:tc>
          <w:tcPr>
            <w:tcW w:w="2384" w:type="dxa"/>
            <w:shd w:val="clear" w:color="auto" w:fill="EEEEEE"/>
            <w:vAlign w:val="center"/>
          </w:tcPr>
          <w:p w14:paraId="5D050EB1" w14:textId="77777777" w:rsidR="006454BB" w:rsidRPr="00FD0BF2" w:rsidRDefault="001079C7">
            <w:pPr>
              <w:pStyle w:val="Contenudetableau"/>
              <w:rPr>
                <w:rFonts w:cs="Times New Roman"/>
              </w:rPr>
            </w:pPr>
            <w:proofErr w:type="spellStart"/>
            <w:r w:rsidRPr="00FD0BF2">
              <w:rPr>
                <w:rFonts w:cs="Times New Roman"/>
              </w:rPr>
              <w:t>Israel</w:t>
            </w:r>
            <w:proofErr w:type="spellEnd"/>
          </w:p>
        </w:tc>
        <w:tc>
          <w:tcPr>
            <w:tcW w:w="593" w:type="dxa"/>
            <w:shd w:val="clear" w:color="auto" w:fill="EEEEEE"/>
            <w:vAlign w:val="center"/>
          </w:tcPr>
          <w:p w14:paraId="26119623"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0BB97D88" w14:textId="77777777" w:rsidR="006454BB" w:rsidRPr="00FD0BF2" w:rsidRDefault="006454BB">
            <w:pPr>
              <w:pStyle w:val="Contenudetableau"/>
              <w:snapToGrid w:val="0"/>
              <w:rPr>
                <w:rFonts w:cs="Times New Roman"/>
              </w:rPr>
            </w:pPr>
          </w:p>
        </w:tc>
        <w:tc>
          <w:tcPr>
            <w:tcW w:w="593" w:type="dxa"/>
            <w:shd w:val="clear" w:color="auto" w:fill="EEEEEE"/>
            <w:vAlign w:val="center"/>
          </w:tcPr>
          <w:p w14:paraId="66118273"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48C670E2" w14:textId="77777777" w:rsidR="006454BB" w:rsidRPr="00FD0BF2" w:rsidRDefault="006454BB">
            <w:pPr>
              <w:pStyle w:val="Contenudetableau"/>
              <w:snapToGrid w:val="0"/>
              <w:rPr>
                <w:rFonts w:cs="Times New Roman"/>
              </w:rPr>
            </w:pPr>
          </w:p>
        </w:tc>
        <w:tc>
          <w:tcPr>
            <w:tcW w:w="623" w:type="dxa"/>
            <w:shd w:val="clear" w:color="auto" w:fill="EEEEEE"/>
            <w:vAlign w:val="center"/>
          </w:tcPr>
          <w:p w14:paraId="7FE578A5" w14:textId="77777777" w:rsidR="006454BB" w:rsidRPr="00FD0BF2" w:rsidRDefault="006454BB">
            <w:pPr>
              <w:pStyle w:val="Contenudetableau"/>
              <w:snapToGrid w:val="0"/>
              <w:rPr>
                <w:rFonts w:cs="Times New Roman"/>
              </w:rPr>
            </w:pPr>
          </w:p>
        </w:tc>
        <w:tc>
          <w:tcPr>
            <w:tcW w:w="594" w:type="dxa"/>
            <w:shd w:val="clear" w:color="auto" w:fill="EEEEEE"/>
            <w:vAlign w:val="center"/>
          </w:tcPr>
          <w:p w14:paraId="21525D63" w14:textId="77777777" w:rsidR="006454BB" w:rsidRPr="00FD0BF2" w:rsidRDefault="006454BB">
            <w:pPr>
              <w:pStyle w:val="Contenudetableau"/>
              <w:snapToGrid w:val="0"/>
              <w:rPr>
                <w:rFonts w:cs="Times New Roman"/>
              </w:rPr>
            </w:pPr>
          </w:p>
        </w:tc>
        <w:tc>
          <w:tcPr>
            <w:tcW w:w="531" w:type="dxa"/>
            <w:shd w:val="clear" w:color="auto" w:fill="EEEEEE"/>
            <w:vAlign w:val="center"/>
          </w:tcPr>
          <w:p w14:paraId="6FD553C9" w14:textId="77777777" w:rsidR="006454BB" w:rsidRPr="00FD0BF2" w:rsidRDefault="006454BB">
            <w:pPr>
              <w:pStyle w:val="Contenudetableau"/>
              <w:snapToGrid w:val="0"/>
              <w:rPr>
                <w:rFonts w:cs="Times New Roman"/>
              </w:rPr>
            </w:pPr>
          </w:p>
        </w:tc>
        <w:tc>
          <w:tcPr>
            <w:tcW w:w="624" w:type="dxa"/>
            <w:shd w:val="clear" w:color="auto" w:fill="EEEEEE"/>
            <w:vAlign w:val="center"/>
          </w:tcPr>
          <w:p w14:paraId="65FC4865" w14:textId="77777777" w:rsidR="006454BB" w:rsidRPr="00FD0BF2" w:rsidRDefault="006454BB">
            <w:pPr>
              <w:pStyle w:val="Contenudetableau"/>
              <w:snapToGrid w:val="0"/>
              <w:rPr>
                <w:rFonts w:cs="Times New Roman"/>
              </w:rPr>
            </w:pPr>
          </w:p>
        </w:tc>
        <w:tc>
          <w:tcPr>
            <w:tcW w:w="685" w:type="dxa"/>
            <w:shd w:val="clear" w:color="auto" w:fill="EEEEEE"/>
            <w:vAlign w:val="center"/>
          </w:tcPr>
          <w:p w14:paraId="1A7226A2"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2840C375" w14:textId="77777777" w:rsidR="006454BB" w:rsidRPr="00FD0BF2" w:rsidRDefault="006454BB">
            <w:pPr>
              <w:pStyle w:val="Contenudetableau"/>
              <w:snapToGrid w:val="0"/>
              <w:rPr>
                <w:rFonts w:cs="Times New Roman"/>
              </w:rPr>
            </w:pPr>
          </w:p>
        </w:tc>
        <w:tc>
          <w:tcPr>
            <w:tcW w:w="624" w:type="dxa"/>
            <w:shd w:val="clear" w:color="auto" w:fill="EEEEEE"/>
            <w:vAlign w:val="center"/>
          </w:tcPr>
          <w:p w14:paraId="57973898" w14:textId="77777777" w:rsidR="006454BB" w:rsidRPr="00FD0BF2" w:rsidRDefault="006454BB">
            <w:pPr>
              <w:pStyle w:val="Contenudetableau"/>
              <w:snapToGrid w:val="0"/>
              <w:rPr>
                <w:rFonts w:cs="Times New Roman"/>
              </w:rPr>
            </w:pPr>
          </w:p>
        </w:tc>
        <w:tc>
          <w:tcPr>
            <w:tcW w:w="639" w:type="dxa"/>
            <w:shd w:val="clear" w:color="auto" w:fill="EEEEEE"/>
            <w:vAlign w:val="center"/>
          </w:tcPr>
          <w:p w14:paraId="5F62F7EF" w14:textId="77777777" w:rsidR="006454BB" w:rsidRPr="00FD0BF2" w:rsidRDefault="006454BB">
            <w:pPr>
              <w:pStyle w:val="Contenudetableau"/>
              <w:snapToGrid w:val="0"/>
              <w:rPr>
                <w:rFonts w:cs="Times New Roman"/>
              </w:rPr>
            </w:pPr>
          </w:p>
        </w:tc>
      </w:tr>
      <w:tr w:rsidR="006454BB" w:rsidRPr="00FD0BF2" w14:paraId="0A2F895C" w14:textId="77777777">
        <w:trPr>
          <w:trHeight w:val="311"/>
        </w:trPr>
        <w:tc>
          <w:tcPr>
            <w:tcW w:w="2384" w:type="dxa"/>
            <w:vAlign w:val="center"/>
          </w:tcPr>
          <w:p w14:paraId="737AF84A" w14:textId="77777777" w:rsidR="006454BB" w:rsidRPr="00FD0BF2" w:rsidRDefault="001079C7">
            <w:pPr>
              <w:pStyle w:val="Contenudetableau"/>
              <w:rPr>
                <w:rFonts w:cs="Times New Roman"/>
              </w:rPr>
            </w:pPr>
            <w:r w:rsidRPr="00FD0BF2">
              <w:rPr>
                <w:rFonts w:cs="Times New Roman"/>
              </w:rPr>
              <w:t xml:space="preserve">Jordan </w:t>
            </w:r>
          </w:p>
        </w:tc>
        <w:tc>
          <w:tcPr>
            <w:tcW w:w="593" w:type="dxa"/>
            <w:vAlign w:val="center"/>
          </w:tcPr>
          <w:p w14:paraId="4F941E00" w14:textId="77777777" w:rsidR="006454BB" w:rsidRPr="00FD0BF2" w:rsidRDefault="006454BB">
            <w:pPr>
              <w:pStyle w:val="Contenudetableau"/>
              <w:snapToGrid w:val="0"/>
              <w:rPr>
                <w:rFonts w:cs="Times New Roman"/>
              </w:rPr>
            </w:pPr>
          </w:p>
        </w:tc>
        <w:tc>
          <w:tcPr>
            <w:tcW w:w="624" w:type="dxa"/>
            <w:vAlign w:val="center"/>
          </w:tcPr>
          <w:p w14:paraId="004FCE3B" w14:textId="77777777" w:rsidR="006454BB" w:rsidRPr="00FD0BF2" w:rsidRDefault="006454BB">
            <w:pPr>
              <w:pStyle w:val="Contenudetableau"/>
              <w:snapToGrid w:val="0"/>
              <w:rPr>
                <w:rFonts w:cs="Times New Roman"/>
              </w:rPr>
            </w:pPr>
          </w:p>
        </w:tc>
        <w:tc>
          <w:tcPr>
            <w:tcW w:w="593" w:type="dxa"/>
            <w:vAlign w:val="center"/>
          </w:tcPr>
          <w:p w14:paraId="10A753F3"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7E4C52B0" w14:textId="77777777" w:rsidR="006454BB" w:rsidRPr="00FD0BF2" w:rsidRDefault="006454BB">
            <w:pPr>
              <w:pStyle w:val="Contenudetableau"/>
              <w:snapToGrid w:val="0"/>
              <w:rPr>
                <w:rFonts w:cs="Times New Roman"/>
              </w:rPr>
            </w:pPr>
          </w:p>
        </w:tc>
        <w:tc>
          <w:tcPr>
            <w:tcW w:w="623" w:type="dxa"/>
            <w:vAlign w:val="center"/>
          </w:tcPr>
          <w:p w14:paraId="510D2819" w14:textId="77777777" w:rsidR="006454BB" w:rsidRPr="00FD0BF2" w:rsidRDefault="006454BB">
            <w:pPr>
              <w:pStyle w:val="Contenudetableau"/>
              <w:snapToGrid w:val="0"/>
              <w:rPr>
                <w:rFonts w:cs="Times New Roman"/>
              </w:rPr>
            </w:pPr>
          </w:p>
        </w:tc>
        <w:tc>
          <w:tcPr>
            <w:tcW w:w="594" w:type="dxa"/>
            <w:vAlign w:val="center"/>
          </w:tcPr>
          <w:p w14:paraId="00C8245F" w14:textId="77777777" w:rsidR="006454BB" w:rsidRPr="00FD0BF2" w:rsidRDefault="006454BB">
            <w:pPr>
              <w:pStyle w:val="Contenudetableau"/>
              <w:snapToGrid w:val="0"/>
              <w:rPr>
                <w:rFonts w:cs="Times New Roman"/>
              </w:rPr>
            </w:pPr>
          </w:p>
        </w:tc>
        <w:tc>
          <w:tcPr>
            <w:tcW w:w="531" w:type="dxa"/>
            <w:vAlign w:val="center"/>
          </w:tcPr>
          <w:p w14:paraId="19280976" w14:textId="77777777" w:rsidR="006454BB" w:rsidRPr="00FD0BF2" w:rsidRDefault="006454BB">
            <w:pPr>
              <w:pStyle w:val="Contenudetableau"/>
              <w:snapToGrid w:val="0"/>
              <w:rPr>
                <w:rFonts w:cs="Times New Roman"/>
              </w:rPr>
            </w:pPr>
          </w:p>
        </w:tc>
        <w:tc>
          <w:tcPr>
            <w:tcW w:w="624" w:type="dxa"/>
            <w:vAlign w:val="center"/>
          </w:tcPr>
          <w:p w14:paraId="2FFFA925" w14:textId="77777777" w:rsidR="006454BB" w:rsidRPr="00FD0BF2" w:rsidRDefault="006454BB">
            <w:pPr>
              <w:pStyle w:val="Contenudetableau"/>
              <w:snapToGrid w:val="0"/>
              <w:rPr>
                <w:rFonts w:cs="Times New Roman"/>
              </w:rPr>
            </w:pPr>
          </w:p>
        </w:tc>
        <w:tc>
          <w:tcPr>
            <w:tcW w:w="685" w:type="dxa"/>
            <w:vAlign w:val="center"/>
          </w:tcPr>
          <w:p w14:paraId="7E08B509" w14:textId="77777777" w:rsidR="006454BB" w:rsidRPr="00FD0BF2" w:rsidRDefault="006454BB">
            <w:pPr>
              <w:pStyle w:val="Contenudetableau"/>
              <w:snapToGrid w:val="0"/>
              <w:rPr>
                <w:rFonts w:cs="Times New Roman"/>
              </w:rPr>
            </w:pPr>
          </w:p>
        </w:tc>
        <w:tc>
          <w:tcPr>
            <w:tcW w:w="562" w:type="dxa"/>
            <w:vAlign w:val="center"/>
          </w:tcPr>
          <w:p w14:paraId="2F16127E"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7CD04383" w14:textId="77777777" w:rsidR="006454BB" w:rsidRPr="00FD0BF2" w:rsidRDefault="006454BB">
            <w:pPr>
              <w:pStyle w:val="Contenudetableau"/>
              <w:snapToGrid w:val="0"/>
              <w:rPr>
                <w:rFonts w:cs="Times New Roman"/>
              </w:rPr>
            </w:pPr>
          </w:p>
        </w:tc>
        <w:tc>
          <w:tcPr>
            <w:tcW w:w="639" w:type="dxa"/>
            <w:vAlign w:val="center"/>
          </w:tcPr>
          <w:p w14:paraId="5CBAED54" w14:textId="77777777" w:rsidR="006454BB" w:rsidRPr="00FD0BF2" w:rsidRDefault="006454BB">
            <w:pPr>
              <w:pStyle w:val="Contenudetableau"/>
              <w:snapToGrid w:val="0"/>
              <w:rPr>
                <w:rFonts w:cs="Times New Roman"/>
              </w:rPr>
            </w:pPr>
          </w:p>
        </w:tc>
      </w:tr>
      <w:tr w:rsidR="006454BB" w:rsidRPr="00FD0BF2" w14:paraId="334CA27B" w14:textId="77777777">
        <w:trPr>
          <w:trHeight w:val="326"/>
        </w:trPr>
        <w:tc>
          <w:tcPr>
            <w:tcW w:w="2384" w:type="dxa"/>
            <w:shd w:val="clear" w:color="auto" w:fill="EEEEEE"/>
            <w:vAlign w:val="center"/>
          </w:tcPr>
          <w:p w14:paraId="5CB539BB" w14:textId="77777777" w:rsidR="006454BB" w:rsidRPr="00FD0BF2" w:rsidRDefault="001079C7">
            <w:pPr>
              <w:pStyle w:val="Contenudetableau"/>
              <w:rPr>
                <w:rFonts w:cs="Times New Roman"/>
              </w:rPr>
            </w:pPr>
            <w:r w:rsidRPr="00FD0BF2">
              <w:rPr>
                <w:rFonts w:cs="Times New Roman"/>
              </w:rPr>
              <w:t>Lebanon</w:t>
            </w:r>
          </w:p>
        </w:tc>
        <w:tc>
          <w:tcPr>
            <w:tcW w:w="593" w:type="dxa"/>
            <w:shd w:val="clear" w:color="auto" w:fill="EEEEEE"/>
            <w:vAlign w:val="center"/>
          </w:tcPr>
          <w:p w14:paraId="2F749453"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266B0261" w14:textId="77777777" w:rsidR="006454BB" w:rsidRPr="00FD0BF2" w:rsidRDefault="006454BB">
            <w:pPr>
              <w:pStyle w:val="Contenudetableau"/>
              <w:snapToGrid w:val="0"/>
              <w:rPr>
                <w:rFonts w:cs="Times New Roman"/>
              </w:rPr>
            </w:pPr>
          </w:p>
        </w:tc>
        <w:tc>
          <w:tcPr>
            <w:tcW w:w="593" w:type="dxa"/>
            <w:shd w:val="clear" w:color="auto" w:fill="EEEEEE"/>
            <w:vAlign w:val="center"/>
          </w:tcPr>
          <w:p w14:paraId="72470EFD" w14:textId="77777777" w:rsidR="006454BB" w:rsidRPr="00FD0BF2" w:rsidRDefault="006454BB">
            <w:pPr>
              <w:pStyle w:val="Contenudetableau"/>
              <w:snapToGrid w:val="0"/>
              <w:rPr>
                <w:rFonts w:cs="Times New Roman"/>
              </w:rPr>
            </w:pPr>
          </w:p>
        </w:tc>
        <w:tc>
          <w:tcPr>
            <w:tcW w:w="562" w:type="dxa"/>
            <w:shd w:val="clear" w:color="auto" w:fill="EEEEEE"/>
            <w:vAlign w:val="center"/>
          </w:tcPr>
          <w:p w14:paraId="2B16F241" w14:textId="77777777" w:rsidR="006454BB" w:rsidRPr="00FD0BF2" w:rsidRDefault="006454BB">
            <w:pPr>
              <w:pStyle w:val="Contenudetableau"/>
              <w:snapToGrid w:val="0"/>
              <w:rPr>
                <w:rFonts w:cs="Times New Roman"/>
              </w:rPr>
            </w:pPr>
          </w:p>
        </w:tc>
        <w:tc>
          <w:tcPr>
            <w:tcW w:w="623" w:type="dxa"/>
            <w:shd w:val="clear" w:color="auto" w:fill="EEEEEE"/>
            <w:vAlign w:val="center"/>
          </w:tcPr>
          <w:p w14:paraId="2A586249" w14:textId="77777777" w:rsidR="006454BB" w:rsidRPr="00FD0BF2" w:rsidRDefault="006454BB">
            <w:pPr>
              <w:pStyle w:val="Contenudetableau"/>
              <w:snapToGrid w:val="0"/>
              <w:rPr>
                <w:rFonts w:cs="Times New Roman"/>
              </w:rPr>
            </w:pPr>
          </w:p>
        </w:tc>
        <w:tc>
          <w:tcPr>
            <w:tcW w:w="594" w:type="dxa"/>
            <w:shd w:val="clear" w:color="auto" w:fill="EEEEEE"/>
            <w:vAlign w:val="center"/>
          </w:tcPr>
          <w:p w14:paraId="1BBF469D" w14:textId="77777777" w:rsidR="006454BB" w:rsidRPr="00FD0BF2" w:rsidRDefault="006454BB">
            <w:pPr>
              <w:pStyle w:val="Contenudetableau"/>
              <w:snapToGrid w:val="0"/>
              <w:rPr>
                <w:rFonts w:cs="Times New Roman"/>
              </w:rPr>
            </w:pPr>
          </w:p>
        </w:tc>
        <w:tc>
          <w:tcPr>
            <w:tcW w:w="531" w:type="dxa"/>
            <w:shd w:val="clear" w:color="auto" w:fill="EEEEEE"/>
            <w:vAlign w:val="center"/>
          </w:tcPr>
          <w:p w14:paraId="1404C270"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5A40E85" w14:textId="77777777" w:rsidR="006454BB" w:rsidRPr="00FD0BF2" w:rsidRDefault="006454BB">
            <w:pPr>
              <w:pStyle w:val="Contenudetableau"/>
              <w:snapToGrid w:val="0"/>
              <w:rPr>
                <w:rFonts w:cs="Times New Roman"/>
              </w:rPr>
            </w:pPr>
          </w:p>
        </w:tc>
        <w:tc>
          <w:tcPr>
            <w:tcW w:w="685" w:type="dxa"/>
            <w:shd w:val="clear" w:color="auto" w:fill="EEEEEE"/>
            <w:vAlign w:val="center"/>
          </w:tcPr>
          <w:p w14:paraId="51CDB0E6" w14:textId="77777777" w:rsidR="006454BB" w:rsidRPr="00FD0BF2" w:rsidRDefault="006454BB">
            <w:pPr>
              <w:pStyle w:val="Contenudetableau"/>
              <w:snapToGrid w:val="0"/>
              <w:rPr>
                <w:rFonts w:cs="Times New Roman"/>
              </w:rPr>
            </w:pPr>
          </w:p>
        </w:tc>
        <w:tc>
          <w:tcPr>
            <w:tcW w:w="562" w:type="dxa"/>
            <w:shd w:val="clear" w:color="auto" w:fill="EEEEEE"/>
            <w:vAlign w:val="center"/>
          </w:tcPr>
          <w:p w14:paraId="5B084451" w14:textId="77777777" w:rsidR="006454BB" w:rsidRPr="00FD0BF2" w:rsidRDefault="006454BB">
            <w:pPr>
              <w:pStyle w:val="Contenudetableau"/>
              <w:snapToGrid w:val="0"/>
              <w:rPr>
                <w:rFonts w:cs="Times New Roman"/>
              </w:rPr>
            </w:pPr>
          </w:p>
        </w:tc>
        <w:tc>
          <w:tcPr>
            <w:tcW w:w="624" w:type="dxa"/>
            <w:shd w:val="clear" w:color="auto" w:fill="EEEEEE"/>
            <w:vAlign w:val="center"/>
          </w:tcPr>
          <w:p w14:paraId="6731AC51" w14:textId="77777777" w:rsidR="006454BB" w:rsidRPr="00FD0BF2" w:rsidRDefault="006454BB">
            <w:pPr>
              <w:pStyle w:val="Contenudetableau"/>
              <w:snapToGrid w:val="0"/>
              <w:rPr>
                <w:rFonts w:cs="Times New Roman"/>
              </w:rPr>
            </w:pPr>
          </w:p>
        </w:tc>
        <w:tc>
          <w:tcPr>
            <w:tcW w:w="639" w:type="dxa"/>
            <w:shd w:val="clear" w:color="auto" w:fill="EEEEEE"/>
            <w:vAlign w:val="center"/>
          </w:tcPr>
          <w:p w14:paraId="77AC97E8" w14:textId="77777777" w:rsidR="006454BB" w:rsidRPr="00FD0BF2" w:rsidRDefault="006454BB">
            <w:pPr>
              <w:pStyle w:val="Contenudetableau"/>
              <w:snapToGrid w:val="0"/>
              <w:rPr>
                <w:rFonts w:cs="Times New Roman"/>
              </w:rPr>
            </w:pPr>
          </w:p>
        </w:tc>
      </w:tr>
      <w:tr w:rsidR="006454BB" w:rsidRPr="00FD0BF2" w14:paraId="5E7D6C33" w14:textId="77777777">
        <w:trPr>
          <w:trHeight w:val="326"/>
        </w:trPr>
        <w:tc>
          <w:tcPr>
            <w:tcW w:w="2384" w:type="dxa"/>
            <w:vAlign w:val="center"/>
          </w:tcPr>
          <w:p w14:paraId="1E02249F" w14:textId="77777777" w:rsidR="006454BB" w:rsidRPr="00FD0BF2" w:rsidRDefault="001079C7">
            <w:pPr>
              <w:pStyle w:val="Contenudetableau"/>
              <w:rPr>
                <w:rFonts w:cs="Times New Roman"/>
              </w:rPr>
            </w:pPr>
            <w:proofErr w:type="spellStart"/>
            <w:r w:rsidRPr="00FD0BF2">
              <w:rPr>
                <w:rFonts w:cs="Times New Roman"/>
              </w:rPr>
              <w:t>Morocco</w:t>
            </w:r>
            <w:proofErr w:type="spellEnd"/>
          </w:p>
        </w:tc>
        <w:tc>
          <w:tcPr>
            <w:tcW w:w="593" w:type="dxa"/>
            <w:vAlign w:val="center"/>
          </w:tcPr>
          <w:p w14:paraId="5343BCBB" w14:textId="77777777" w:rsidR="006454BB" w:rsidRPr="00FD0BF2" w:rsidRDefault="006454BB">
            <w:pPr>
              <w:pStyle w:val="Contenudetableau"/>
              <w:snapToGrid w:val="0"/>
              <w:rPr>
                <w:rFonts w:cs="Times New Roman"/>
              </w:rPr>
            </w:pPr>
          </w:p>
        </w:tc>
        <w:tc>
          <w:tcPr>
            <w:tcW w:w="624" w:type="dxa"/>
            <w:vAlign w:val="center"/>
          </w:tcPr>
          <w:p w14:paraId="68AC2B05" w14:textId="77777777" w:rsidR="006454BB" w:rsidRPr="00FD0BF2" w:rsidRDefault="006454BB">
            <w:pPr>
              <w:pStyle w:val="Contenudetableau"/>
              <w:snapToGrid w:val="0"/>
              <w:rPr>
                <w:rFonts w:cs="Times New Roman"/>
              </w:rPr>
            </w:pPr>
          </w:p>
        </w:tc>
        <w:tc>
          <w:tcPr>
            <w:tcW w:w="593" w:type="dxa"/>
            <w:vAlign w:val="center"/>
          </w:tcPr>
          <w:p w14:paraId="2FFB5DE5" w14:textId="77777777" w:rsidR="006454BB" w:rsidRPr="00FD0BF2" w:rsidRDefault="001079C7">
            <w:pPr>
              <w:pStyle w:val="Contenudetableau"/>
              <w:jc w:val="right"/>
              <w:rPr>
                <w:rFonts w:cs="Times New Roman"/>
              </w:rPr>
            </w:pPr>
            <w:r w:rsidRPr="00FD0BF2">
              <w:rPr>
                <w:rFonts w:cs="Times New Roman"/>
              </w:rPr>
              <w:t>1</w:t>
            </w:r>
          </w:p>
        </w:tc>
        <w:tc>
          <w:tcPr>
            <w:tcW w:w="562" w:type="dxa"/>
            <w:vAlign w:val="center"/>
          </w:tcPr>
          <w:p w14:paraId="594DF66D" w14:textId="77777777" w:rsidR="006454BB" w:rsidRPr="00FD0BF2" w:rsidRDefault="006454BB">
            <w:pPr>
              <w:pStyle w:val="Contenudetableau"/>
              <w:snapToGrid w:val="0"/>
              <w:rPr>
                <w:rFonts w:cs="Times New Roman"/>
              </w:rPr>
            </w:pPr>
          </w:p>
        </w:tc>
        <w:tc>
          <w:tcPr>
            <w:tcW w:w="623" w:type="dxa"/>
            <w:vAlign w:val="center"/>
          </w:tcPr>
          <w:p w14:paraId="1EF3A471" w14:textId="77777777" w:rsidR="006454BB" w:rsidRPr="00FD0BF2" w:rsidRDefault="006454BB">
            <w:pPr>
              <w:pStyle w:val="Contenudetableau"/>
              <w:snapToGrid w:val="0"/>
              <w:rPr>
                <w:rFonts w:cs="Times New Roman"/>
              </w:rPr>
            </w:pPr>
          </w:p>
        </w:tc>
        <w:tc>
          <w:tcPr>
            <w:tcW w:w="594" w:type="dxa"/>
            <w:vAlign w:val="center"/>
          </w:tcPr>
          <w:p w14:paraId="03F84BA9" w14:textId="77777777" w:rsidR="006454BB" w:rsidRPr="00FD0BF2" w:rsidRDefault="006454BB">
            <w:pPr>
              <w:pStyle w:val="Contenudetableau"/>
              <w:snapToGrid w:val="0"/>
              <w:rPr>
                <w:rFonts w:cs="Times New Roman"/>
              </w:rPr>
            </w:pPr>
          </w:p>
        </w:tc>
        <w:tc>
          <w:tcPr>
            <w:tcW w:w="531" w:type="dxa"/>
            <w:vAlign w:val="center"/>
          </w:tcPr>
          <w:p w14:paraId="677B463E" w14:textId="77777777" w:rsidR="006454BB" w:rsidRPr="00FD0BF2" w:rsidRDefault="006454BB">
            <w:pPr>
              <w:pStyle w:val="Contenudetableau"/>
              <w:snapToGrid w:val="0"/>
              <w:rPr>
                <w:rFonts w:cs="Times New Roman"/>
              </w:rPr>
            </w:pPr>
          </w:p>
        </w:tc>
        <w:tc>
          <w:tcPr>
            <w:tcW w:w="624" w:type="dxa"/>
            <w:vAlign w:val="center"/>
          </w:tcPr>
          <w:p w14:paraId="7F42AD09" w14:textId="77777777" w:rsidR="006454BB" w:rsidRPr="00FD0BF2" w:rsidRDefault="006454BB">
            <w:pPr>
              <w:pStyle w:val="Contenudetableau"/>
              <w:snapToGrid w:val="0"/>
              <w:rPr>
                <w:rFonts w:cs="Times New Roman"/>
              </w:rPr>
            </w:pPr>
          </w:p>
        </w:tc>
        <w:tc>
          <w:tcPr>
            <w:tcW w:w="685" w:type="dxa"/>
            <w:vAlign w:val="center"/>
          </w:tcPr>
          <w:p w14:paraId="3BF51D6B" w14:textId="77777777" w:rsidR="006454BB" w:rsidRPr="00FD0BF2" w:rsidRDefault="006454BB">
            <w:pPr>
              <w:pStyle w:val="Contenudetableau"/>
              <w:snapToGrid w:val="0"/>
              <w:rPr>
                <w:rFonts w:cs="Times New Roman"/>
              </w:rPr>
            </w:pPr>
          </w:p>
        </w:tc>
        <w:tc>
          <w:tcPr>
            <w:tcW w:w="562" w:type="dxa"/>
            <w:vAlign w:val="center"/>
          </w:tcPr>
          <w:p w14:paraId="4576621F" w14:textId="77777777" w:rsidR="006454BB" w:rsidRPr="00FD0BF2" w:rsidRDefault="001079C7">
            <w:pPr>
              <w:pStyle w:val="Contenudetableau"/>
              <w:jc w:val="right"/>
              <w:rPr>
                <w:rFonts w:cs="Times New Roman"/>
              </w:rPr>
            </w:pPr>
            <w:r w:rsidRPr="00FD0BF2">
              <w:rPr>
                <w:rFonts w:cs="Times New Roman"/>
              </w:rPr>
              <w:t>0</w:t>
            </w:r>
          </w:p>
        </w:tc>
        <w:tc>
          <w:tcPr>
            <w:tcW w:w="624" w:type="dxa"/>
            <w:vAlign w:val="center"/>
          </w:tcPr>
          <w:p w14:paraId="699F0757" w14:textId="77777777" w:rsidR="006454BB" w:rsidRPr="00FD0BF2" w:rsidRDefault="001079C7">
            <w:pPr>
              <w:pStyle w:val="Contenudetableau"/>
              <w:jc w:val="right"/>
              <w:rPr>
                <w:rFonts w:cs="Times New Roman"/>
              </w:rPr>
            </w:pPr>
            <w:r w:rsidRPr="00FD0BF2">
              <w:rPr>
                <w:rFonts w:cs="Times New Roman"/>
              </w:rPr>
              <w:t>1</w:t>
            </w:r>
          </w:p>
        </w:tc>
        <w:tc>
          <w:tcPr>
            <w:tcW w:w="639" w:type="dxa"/>
            <w:vAlign w:val="center"/>
          </w:tcPr>
          <w:p w14:paraId="14E98AC5" w14:textId="77777777" w:rsidR="006454BB" w:rsidRPr="00FD0BF2" w:rsidRDefault="006454BB">
            <w:pPr>
              <w:pStyle w:val="Contenudetableau"/>
              <w:snapToGrid w:val="0"/>
              <w:rPr>
                <w:rFonts w:cs="Times New Roman"/>
              </w:rPr>
            </w:pPr>
          </w:p>
        </w:tc>
      </w:tr>
      <w:tr w:rsidR="006454BB" w:rsidRPr="00FD0BF2" w14:paraId="0AA7CF88" w14:textId="77777777">
        <w:trPr>
          <w:trHeight w:val="326"/>
        </w:trPr>
        <w:tc>
          <w:tcPr>
            <w:tcW w:w="2384" w:type="dxa"/>
            <w:shd w:val="clear" w:color="auto" w:fill="EEEEEE"/>
            <w:vAlign w:val="center"/>
          </w:tcPr>
          <w:p w14:paraId="0CACC90E" w14:textId="77777777" w:rsidR="006454BB" w:rsidRPr="00FD0BF2" w:rsidRDefault="001079C7">
            <w:pPr>
              <w:pStyle w:val="Contenudetableau"/>
              <w:rPr>
                <w:rFonts w:cs="Times New Roman"/>
              </w:rPr>
            </w:pPr>
            <w:proofErr w:type="spellStart"/>
            <w:r w:rsidRPr="00FD0BF2">
              <w:rPr>
                <w:rFonts w:cs="Times New Roman"/>
              </w:rPr>
              <w:t>Egypt</w:t>
            </w:r>
            <w:proofErr w:type="spellEnd"/>
          </w:p>
        </w:tc>
        <w:tc>
          <w:tcPr>
            <w:tcW w:w="593" w:type="dxa"/>
            <w:shd w:val="clear" w:color="auto" w:fill="EEEEEE"/>
            <w:vAlign w:val="center"/>
          </w:tcPr>
          <w:p w14:paraId="5BA9E079"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F155940" w14:textId="77777777" w:rsidR="006454BB" w:rsidRPr="00FD0BF2" w:rsidRDefault="006454BB">
            <w:pPr>
              <w:pStyle w:val="Contenudetableau"/>
              <w:snapToGrid w:val="0"/>
              <w:rPr>
                <w:rFonts w:cs="Times New Roman"/>
              </w:rPr>
            </w:pPr>
          </w:p>
        </w:tc>
        <w:tc>
          <w:tcPr>
            <w:tcW w:w="593" w:type="dxa"/>
            <w:shd w:val="clear" w:color="auto" w:fill="EEEEEE"/>
            <w:vAlign w:val="center"/>
          </w:tcPr>
          <w:p w14:paraId="110DB72E" w14:textId="77777777" w:rsidR="006454BB" w:rsidRPr="00FD0BF2" w:rsidRDefault="006454BB">
            <w:pPr>
              <w:pStyle w:val="Contenudetableau"/>
              <w:snapToGrid w:val="0"/>
              <w:rPr>
                <w:rFonts w:cs="Times New Roman"/>
              </w:rPr>
            </w:pPr>
          </w:p>
        </w:tc>
        <w:tc>
          <w:tcPr>
            <w:tcW w:w="562" w:type="dxa"/>
            <w:shd w:val="clear" w:color="auto" w:fill="EEEEEE"/>
            <w:vAlign w:val="center"/>
          </w:tcPr>
          <w:p w14:paraId="56392BC3" w14:textId="77777777" w:rsidR="006454BB" w:rsidRPr="00FD0BF2" w:rsidRDefault="006454BB">
            <w:pPr>
              <w:pStyle w:val="Contenudetableau"/>
              <w:snapToGrid w:val="0"/>
              <w:rPr>
                <w:rFonts w:cs="Times New Roman"/>
              </w:rPr>
            </w:pPr>
          </w:p>
        </w:tc>
        <w:tc>
          <w:tcPr>
            <w:tcW w:w="623" w:type="dxa"/>
            <w:shd w:val="clear" w:color="auto" w:fill="EEEEEE"/>
            <w:vAlign w:val="center"/>
          </w:tcPr>
          <w:p w14:paraId="6A50BFB0" w14:textId="77777777" w:rsidR="006454BB" w:rsidRPr="00FD0BF2" w:rsidRDefault="001079C7">
            <w:pPr>
              <w:pStyle w:val="Contenudetableau"/>
              <w:jc w:val="right"/>
              <w:rPr>
                <w:rFonts w:cs="Times New Roman"/>
              </w:rPr>
            </w:pPr>
            <w:r w:rsidRPr="00FD0BF2">
              <w:rPr>
                <w:rFonts w:cs="Times New Roman"/>
              </w:rPr>
              <w:t>1</w:t>
            </w:r>
          </w:p>
        </w:tc>
        <w:tc>
          <w:tcPr>
            <w:tcW w:w="594" w:type="dxa"/>
            <w:shd w:val="clear" w:color="auto" w:fill="EEEEEE"/>
            <w:vAlign w:val="center"/>
          </w:tcPr>
          <w:p w14:paraId="36D6B9B3" w14:textId="77777777" w:rsidR="006454BB" w:rsidRPr="00FD0BF2" w:rsidRDefault="006454BB">
            <w:pPr>
              <w:pStyle w:val="Contenudetableau"/>
              <w:snapToGrid w:val="0"/>
              <w:rPr>
                <w:rFonts w:cs="Times New Roman"/>
              </w:rPr>
            </w:pPr>
          </w:p>
        </w:tc>
        <w:tc>
          <w:tcPr>
            <w:tcW w:w="531" w:type="dxa"/>
            <w:shd w:val="clear" w:color="auto" w:fill="EEEEEE"/>
            <w:vAlign w:val="center"/>
          </w:tcPr>
          <w:p w14:paraId="669EDE0B"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7B939EA" w14:textId="77777777" w:rsidR="006454BB" w:rsidRPr="00FD0BF2" w:rsidRDefault="006454BB">
            <w:pPr>
              <w:pStyle w:val="Contenudetableau"/>
              <w:snapToGrid w:val="0"/>
              <w:rPr>
                <w:rFonts w:cs="Times New Roman"/>
              </w:rPr>
            </w:pPr>
          </w:p>
        </w:tc>
        <w:tc>
          <w:tcPr>
            <w:tcW w:w="685" w:type="dxa"/>
            <w:shd w:val="clear" w:color="auto" w:fill="EEEEEE"/>
            <w:vAlign w:val="center"/>
          </w:tcPr>
          <w:p w14:paraId="17EFB1C2"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1831ABE" w14:textId="77777777" w:rsidR="006454BB" w:rsidRPr="00FD0BF2" w:rsidRDefault="006454BB">
            <w:pPr>
              <w:pStyle w:val="Contenudetableau"/>
              <w:snapToGrid w:val="0"/>
              <w:rPr>
                <w:rFonts w:cs="Times New Roman"/>
              </w:rPr>
            </w:pPr>
          </w:p>
        </w:tc>
        <w:tc>
          <w:tcPr>
            <w:tcW w:w="624" w:type="dxa"/>
            <w:shd w:val="clear" w:color="auto" w:fill="EEEEEE"/>
            <w:vAlign w:val="center"/>
          </w:tcPr>
          <w:p w14:paraId="7DA5DEDC" w14:textId="77777777" w:rsidR="006454BB" w:rsidRPr="00FD0BF2" w:rsidRDefault="006454BB">
            <w:pPr>
              <w:pStyle w:val="Contenudetableau"/>
              <w:snapToGrid w:val="0"/>
              <w:rPr>
                <w:rFonts w:cs="Times New Roman"/>
              </w:rPr>
            </w:pPr>
          </w:p>
        </w:tc>
        <w:tc>
          <w:tcPr>
            <w:tcW w:w="639" w:type="dxa"/>
            <w:shd w:val="clear" w:color="auto" w:fill="EEEEEE"/>
            <w:vAlign w:val="center"/>
          </w:tcPr>
          <w:p w14:paraId="5F639714"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00420D13" w14:textId="77777777">
        <w:trPr>
          <w:trHeight w:val="326"/>
        </w:trPr>
        <w:tc>
          <w:tcPr>
            <w:tcW w:w="2384" w:type="dxa"/>
            <w:vAlign w:val="center"/>
          </w:tcPr>
          <w:p w14:paraId="62D15225" w14:textId="77777777" w:rsidR="006454BB" w:rsidRPr="00FD0BF2" w:rsidRDefault="001079C7">
            <w:pPr>
              <w:pStyle w:val="Contenudetableau"/>
              <w:rPr>
                <w:rFonts w:cs="Times New Roman"/>
              </w:rPr>
            </w:pPr>
            <w:proofErr w:type="spellStart"/>
            <w:r w:rsidRPr="00FD0BF2">
              <w:rPr>
                <w:rFonts w:cs="Times New Roman"/>
              </w:rPr>
              <w:t>Tunisia</w:t>
            </w:r>
            <w:proofErr w:type="spellEnd"/>
          </w:p>
        </w:tc>
        <w:tc>
          <w:tcPr>
            <w:tcW w:w="593" w:type="dxa"/>
            <w:vAlign w:val="center"/>
          </w:tcPr>
          <w:p w14:paraId="1349490F" w14:textId="77777777" w:rsidR="006454BB" w:rsidRPr="00FD0BF2" w:rsidRDefault="006454BB">
            <w:pPr>
              <w:pStyle w:val="Contenudetableau"/>
              <w:snapToGrid w:val="0"/>
              <w:rPr>
                <w:rFonts w:cs="Times New Roman"/>
              </w:rPr>
            </w:pPr>
          </w:p>
        </w:tc>
        <w:tc>
          <w:tcPr>
            <w:tcW w:w="624" w:type="dxa"/>
            <w:vAlign w:val="center"/>
          </w:tcPr>
          <w:p w14:paraId="7D848256" w14:textId="77777777" w:rsidR="006454BB" w:rsidRPr="00FD0BF2" w:rsidRDefault="006454BB">
            <w:pPr>
              <w:pStyle w:val="Contenudetableau"/>
              <w:snapToGrid w:val="0"/>
              <w:rPr>
                <w:rFonts w:cs="Times New Roman"/>
              </w:rPr>
            </w:pPr>
          </w:p>
        </w:tc>
        <w:tc>
          <w:tcPr>
            <w:tcW w:w="593" w:type="dxa"/>
            <w:vAlign w:val="center"/>
          </w:tcPr>
          <w:p w14:paraId="5F891ECB" w14:textId="77777777" w:rsidR="006454BB" w:rsidRPr="00FD0BF2" w:rsidRDefault="006454BB">
            <w:pPr>
              <w:pStyle w:val="Contenudetableau"/>
              <w:snapToGrid w:val="0"/>
              <w:rPr>
                <w:rFonts w:cs="Times New Roman"/>
              </w:rPr>
            </w:pPr>
          </w:p>
        </w:tc>
        <w:tc>
          <w:tcPr>
            <w:tcW w:w="562" w:type="dxa"/>
            <w:vAlign w:val="center"/>
          </w:tcPr>
          <w:p w14:paraId="2A6F2DD6" w14:textId="77777777" w:rsidR="006454BB" w:rsidRPr="00FD0BF2" w:rsidRDefault="006454BB">
            <w:pPr>
              <w:pStyle w:val="Contenudetableau"/>
              <w:snapToGrid w:val="0"/>
              <w:rPr>
                <w:rFonts w:cs="Times New Roman"/>
              </w:rPr>
            </w:pPr>
          </w:p>
        </w:tc>
        <w:tc>
          <w:tcPr>
            <w:tcW w:w="623" w:type="dxa"/>
            <w:vAlign w:val="center"/>
          </w:tcPr>
          <w:p w14:paraId="063E274A" w14:textId="77777777" w:rsidR="006454BB" w:rsidRPr="00FD0BF2" w:rsidRDefault="006454BB">
            <w:pPr>
              <w:pStyle w:val="Contenudetableau"/>
              <w:snapToGrid w:val="0"/>
              <w:rPr>
                <w:rFonts w:cs="Times New Roman"/>
              </w:rPr>
            </w:pPr>
          </w:p>
        </w:tc>
        <w:tc>
          <w:tcPr>
            <w:tcW w:w="594" w:type="dxa"/>
            <w:vAlign w:val="center"/>
          </w:tcPr>
          <w:p w14:paraId="1975EC5F" w14:textId="77777777" w:rsidR="006454BB" w:rsidRPr="00FD0BF2" w:rsidRDefault="006454BB">
            <w:pPr>
              <w:pStyle w:val="Contenudetableau"/>
              <w:snapToGrid w:val="0"/>
              <w:rPr>
                <w:rFonts w:cs="Times New Roman"/>
              </w:rPr>
            </w:pPr>
          </w:p>
        </w:tc>
        <w:tc>
          <w:tcPr>
            <w:tcW w:w="531" w:type="dxa"/>
            <w:vAlign w:val="center"/>
          </w:tcPr>
          <w:p w14:paraId="5BF9AB9D" w14:textId="77777777" w:rsidR="006454BB" w:rsidRPr="00FD0BF2" w:rsidRDefault="006454BB">
            <w:pPr>
              <w:pStyle w:val="Contenudetableau"/>
              <w:snapToGrid w:val="0"/>
              <w:rPr>
                <w:rFonts w:cs="Times New Roman"/>
              </w:rPr>
            </w:pPr>
          </w:p>
        </w:tc>
        <w:tc>
          <w:tcPr>
            <w:tcW w:w="624" w:type="dxa"/>
            <w:vAlign w:val="center"/>
          </w:tcPr>
          <w:p w14:paraId="14397B3B" w14:textId="77777777" w:rsidR="006454BB" w:rsidRPr="00FD0BF2" w:rsidRDefault="006454BB">
            <w:pPr>
              <w:pStyle w:val="Contenudetableau"/>
              <w:snapToGrid w:val="0"/>
              <w:rPr>
                <w:rFonts w:cs="Times New Roman"/>
              </w:rPr>
            </w:pPr>
          </w:p>
        </w:tc>
        <w:tc>
          <w:tcPr>
            <w:tcW w:w="685" w:type="dxa"/>
            <w:vAlign w:val="center"/>
          </w:tcPr>
          <w:p w14:paraId="7C394E10" w14:textId="77777777" w:rsidR="006454BB" w:rsidRPr="00FD0BF2" w:rsidRDefault="006454BB">
            <w:pPr>
              <w:pStyle w:val="Contenudetableau"/>
              <w:snapToGrid w:val="0"/>
              <w:rPr>
                <w:rFonts w:cs="Times New Roman"/>
              </w:rPr>
            </w:pPr>
          </w:p>
        </w:tc>
        <w:tc>
          <w:tcPr>
            <w:tcW w:w="562" w:type="dxa"/>
            <w:vAlign w:val="center"/>
          </w:tcPr>
          <w:p w14:paraId="3D74AE87"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40584E7B" w14:textId="77777777" w:rsidR="006454BB" w:rsidRPr="00FD0BF2" w:rsidRDefault="006454BB">
            <w:pPr>
              <w:pStyle w:val="Contenudetableau"/>
              <w:snapToGrid w:val="0"/>
              <w:rPr>
                <w:rFonts w:cs="Times New Roman"/>
              </w:rPr>
            </w:pPr>
          </w:p>
        </w:tc>
        <w:tc>
          <w:tcPr>
            <w:tcW w:w="639" w:type="dxa"/>
            <w:vAlign w:val="center"/>
          </w:tcPr>
          <w:p w14:paraId="16C78B92"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0B3F5C8C" w14:textId="77777777">
        <w:trPr>
          <w:trHeight w:val="326"/>
        </w:trPr>
        <w:tc>
          <w:tcPr>
            <w:tcW w:w="2384" w:type="dxa"/>
            <w:shd w:val="clear" w:color="auto" w:fill="EEEEEE"/>
            <w:vAlign w:val="center"/>
          </w:tcPr>
          <w:p w14:paraId="00FC4BC0" w14:textId="77777777" w:rsidR="006454BB" w:rsidRPr="00FD0BF2" w:rsidRDefault="001079C7">
            <w:pPr>
              <w:pStyle w:val="Contenudetableau"/>
              <w:rPr>
                <w:rFonts w:cs="Times New Roman"/>
              </w:rPr>
            </w:pPr>
            <w:proofErr w:type="spellStart"/>
            <w:r w:rsidRPr="00FD0BF2">
              <w:rPr>
                <w:rFonts w:cs="Times New Roman"/>
              </w:rPr>
              <w:t>Algeria</w:t>
            </w:r>
            <w:proofErr w:type="spellEnd"/>
          </w:p>
        </w:tc>
        <w:tc>
          <w:tcPr>
            <w:tcW w:w="593" w:type="dxa"/>
            <w:shd w:val="clear" w:color="auto" w:fill="EEEEEE"/>
            <w:vAlign w:val="center"/>
          </w:tcPr>
          <w:p w14:paraId="69F2C0EB"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0DFDA1E" w14:textId="77777777" w:rsidR="006454BB" w:rsidRPr="00FD0BF2" w:rsidRDefault="006454BB">
            <w:pPr>
              <w:pStyle w:val="Contenudetableau"/>
              <w:snapToGrid w:val="0"/>
              <w:rPr>
                <w:rFonts w:cs="Times New Roman"/>
              </w:rPr>
            </w:pPr>
          </w:p>
        </w:tc>
        <w:tc>
          <w:tcPr>
            <w:tcW w:w="593" w:type="dxa"/>
            <w:shd w:val="clear" w:color="auto" w:fill="EEEEEE"/>
            <w:vAlign w:val="center"/>
          </w:tcPr>
          <w:p w14:paraId="46BF686C"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EEEEEE"/>
            <w:vAlign w:val="center"/>
          </w:tcPr>
          <w:p w14:paraId="3815C190" w14:textId="77777777" w:rsidR="006454BB" w:rsidRPr="00FD0BF2" w:rsidRDefault="006454BB">
            <w:pPr>
              <w:pStyle w:val="Contenudetableau"/>
              <w:snapToGrid w:val="0"/>
              <w:rPr>
                <w:rFonts w:cs="Times New Roman"/>
              </w:rPr>
            </w:pPr>
          </w:p>
        </w:tc>
        <w:tc>
          <w:tcPr>
            <w:tcW w:w="623" w:type="dxa"/>
            <w:shd w:val="clear" w:color="auto" w:fill="EEEEEE"/>
            <w:vAlign w:val="center"/>
          </w:tcPr>
          <w:p w14:paraId="35AF9258" w14:textId="77777777" w:rsidR="006454BB" w:rsidRPr="00FD0BF2" w:rsidRDefault="006454BB">
            <w:pPr>
              <w:pStyle w:val="Contenudetableau"/>
              <w:snapToGrid w:val="0"/>
              <w:rPr>
                <w:rFonts w:cs="Times New Roman"/>
              </w:rPr>
            </w:pPr>
          </w:p>
        </w:tc>
        <w:tc>
          <w:tcPr>
            <w:tcW w:w="594" w:type="dxa"/>
            <w:shd w:val="clear" w:color="auto" w:fill="EEEEEE"/>
            <w:vAlign w:val="center"/>
          </w:tcPr>
          <w:p w14:paraId="2B8E1C6D" w14:textId="77777777" w:rsidR="006454BB" w:rsidRPr="00FD0BF2" w:rsidRDefault="006454BB">
            <w:pPr>
              <w:pStyle w:val="Contenudetableau"/>
              <w:snapToGrid w:val="0"/>
              <w:rPr>
                <w:rFonts w:cs="Times New Roman"/>
              </w:rPr>
            </w:pPr>
          </w:p>
        </w:tc>
        <w:tc>
          <w:tcPr>
            <w:tcW w:w="531" w:type="dxa"/>
            <w:shd w:val="clear" w:color="auto" w:fill="EEEEEE"/>
            <w:vAlign w:val="center"/>
          </w:tcPr>
          <w:p w14:paraId="05E54F01" w14:textId="77777777" w:rsidR="006454BB" w:rsidRPr="00FD0BF2" w:rsidRDefault="006454BB">
            <w:pPr>
              <w:pStyle w:val="Contenudetableau"/>
              <w:snapToGrid w:val="0"/>
              <w:rPr>
                <w:rFonts w:cs="Times New Roman"/>
              </w:rPr>
            </w:pPr>
          </w:p>
        </w:tc>
        <w:tc>
          <w:tcPr>
            <w:tcW w:w="624" w:type="dxa"/>
            <w:shd w:val="clear" w:color="auto" w:fill="EEEEEE"/>
            <w:vAlign w:val="center"/>
          </w:tcPr>
          <w:p w14:paraId="49147ED4" w14:textId="77777777" w:rsidR="006454BB" w:rsidRPr="00FD0BF2" w:rsidRDefault="006454BB">
            <w:pPr>
              <w:pStyle w:val="Contenudetableau"/>
              <w:snapToGrid w:val="0"/>
              <w:rPr>
                <w:rFonts w:cs="Times New Roman"/>
              </w:rPr>
            </w:pPr>
          </w:p>
        </w:tc>
        <w:tc>
          <w:tcPr>
            <w:tcW w:w="685" w:type="dxa"/>
            <w:shd w:val="clear" w:color="auto" w:fill="EEEEEE"/>
            <w:vAlign w:val="center"/>
          </w:tcPr>
          <w:p w14:paraId="32525DF6" w14:textId="77777777" w:rsidR="006454BB" w:rsidRPr="00FD0BF2" w:rsidRDefault="006454BB">
            <w:pPr>
              <w:pStyle w:val="Contenudetableau"/>
              <w:snapToGrid w:val="0"/>
              <w:rPr>
                <w:rFonts w:cs="Times New Roman"/>
              </w:rPr>
            </w:pPr>
          </w:p>
        </w:tc>
        <w:tc>
          <w:tcPr>
            <w:tcW w:w="562" w:type="dxa"/>
            <w:shd w:val="clear" w:color="auto" w:fill="EEEEEE"/>
            <w:vAlign w:val="center"/>
          </w:tcPr>
          <w:p w14:paraId="1CEB8322" w14:textId="77777777" w:rsidR="006454BB" w:rsidRPr="00FD0BF2" w:rsidRDefault="006454BB">
            <w:pPr>
              <w:pStyle w:val="Contenudetableau"/>
              <w:snapToGrid w:val="0"/>
              <w:rPr>
                <w:rFonts w:cs="Times New Roman"/>
              </w:rPr>
            </w:pPr>
          </w:p>
        </w:tc>
        <w:tc>
          <w:tcPr>
            <w:tcW w:w="624" w:type="dxa"/>
            <w:shd w:val="clear" w:color="auto" w:fill="EEEEEE"/>
            <w:vAlign w:val="center"/>
          </w:tcPr>
          <w:p w14:paraId="12125DE3" w14:textId="77777777" w:rsidR="006454BB" w:rsidRPr="00FD0BF2" w:rsidRDefault="001079C7">
            <w:pPr>
              <w:pStyle w:val="Contenudetableau"/>
              <w:jc w:val="right"/>
              <w:rPr>
                <w:rFonts w:cs="Times New Roman"/>
              </w:rPr>
            </w:pPr>
            <w:r w:rsidRPr="00FD0BF2">
              <w:rPr>
                <w:rFonts w:cs="Times New Roman"/>
              </w:rPr>
              <w:t>1</w:t>
            </w:r>
          </w:p>
        </w:tc>
        <w:tc>
          <w:tcPr>
            <w:tcW w:w="639" w:type="dxa"/>
            <w:shd w:val="clear" w:color="auto" w:fill="EEEEEE"/>
            <w:vAlign w:val="center"/>
          </w:tcPr>
          <w:p w14:paraId="65A87939" w14:textId="77777777" w:rsidR="006454BB" w:rsidRPr="00FD0BF2" w:rsidRDefault="006454BB">
            <w:pPr>
              <w:pStyle w:val="Contenudetableau"/>
              <w:snapToGrid w:val="0"/>
              <w:rPr>
                <w:rFonts w:cs="Times New Roman"/>
              </w:rPr>
            </w:pPr>
          </w:p>
        </w:tc>
      </w:tr>
      <w:tr w:rsidR="006454BB" w:rsidRPr="00FD0BF2" w14:paraId="7CE7ACA5" w14:textId="77777777">
        <w:trPr>
          <w:trHeight w:val="326"/>
        </w:trPr>
        <w:tc>
          <w:tcPr>
            <w:tcW w:w="2384" w:type="dxa"/>
            <w:vAlign w:val="center"/>
          </w:tcPr>
          <w:p w14:paraId="18CE1C5C" w14:textId="77777777" w:rsidR="006454BB" w:rsidRPr="00FD0BF2" w:rsidRDefault="001079C7">
            <w:pPr>
              <w:pStyle w:val="Contenudetableau"/>
              <w:rPr>
                <w:rFonts w:cs="Times New Roman"/>
              </w:rPr>
            </w:pPr>
            <w:proofErr w:type="spellStart"/>
            <w:r w:rsidRPr="00FD0BF2">
              <w:rPr>
                <w:rFonts w:cs="Times New Roman"/>
              </w:rPr>
              <w:t>Emirates</w:t>
            </w:r>
            <w:proofErr w:type="spellEnd"/>
          </w:p>
        </w:tc>
        <w:tc>
          <w:tcPr>
            <w:tcW w:w="593" w:type="dxa"/>
            <w:vAlign w:val="center"/>
          </w:tcPr>
          <w:p w14:paraId="3622C36C" w14:textId="77777777" w:rsidR="006454BB" w:rsidRPr="00FD0BF2" w:rsidRDefault="006454BB">
            <w:pPr>
              <w:pStyle w:val="Contenudetableau"/>
              <w:snapToGrid w:val="0"/>
              <w:rPr>
                <w:rFonts w:cs="Times New Roman"/>
              </w:rPr>
            </w:pPr>
          </w:p>
        </w:tc>
        <w:tc>
          <w:tcPr>
            <w:tcW w:w="624" w:type="dxa"/>
            <w:vAlign w:val="center"/>
          </w:tcPr>
          <w:p w14:paraId="6EAFE371" w14:textId="77777777" w:rsidR="006454BB" w:rsidRPr="00FD0BF2" w:rsidRDefault="001079C7">
            <w:pPr>
              <w:pStyle w:val="Contenudetableau"/>
              <w:jc w:val="right"/>
              <w:rPr>
                <w:rFonts w:cs="Times New Roman"/>
              </w:rPr>
            </w:pPr>
            <w:r w:rsidRPr="00FD0BF2">
              <w:rPr>
                <w:rFonts w:cs="Times New Roman"/>
              </w:rPr>
              <w:t>1</w:t>
            </w:r>
          </w:p>
        </w:tc>
        <w:tc>
          <w:tcPr>
            <w:tcW w:w="593" w:type="dxa"/>
            <w:vAlign w:val="center"/>
          </w:tcPr>
          <w:p w14:paraId="6CB564C1" w14:textId="77777777" w:rsidR="006454BB" w:rsidRPr="00FD0BF2" w:rsidRDefault="006454BB">
            <w:pPr>
              <w:pStyle w:val="Contenudetableau"/>
              <w:snapToGrid w:val="0"/>
              <w:rPr>
                <w:rFonts w:cs="Times New Roman"/>
              </w:rPr>
            </w:pPr>
          </w:p>
        </w:tc>
        <w:tc>
          <w:tcPr>
            <w:tcW w:w="562" w:type="dxa"/>
            <w:vAlign w:val="center"/>
          </w:tcPr>
          <w:p w14:paraId="05E71FF3" w14:textId="77777777" w:rsidR="006454BB" w:rsidRPr="00FD0BF2" w:rsidRDefault="001079C7">
            <w:pPr>
              <w:pStyle w:val="Contenudetableau"/>
              <w:jc w:val="right"/>
              <w:rPr>
                <w:rFonts w:cs="Times New Roman"/>
              </w:rPr>
            </w:pPr>
            <w:r w:rsidRPr="00FD0BF2">
              <w:rPr>
                <w:rFonts w:cs="Times New Roman"/>
              </w:rPr>
              <w:t>1</w:t>
            </w:r>
          </w:p>
        </w:tc>
        <w:tc>
          <w:tcPr>
            <w:tcW w:w="623" w:type="dxa"/>
            <w:vAlign w:val="center"/>
          </w:tcPr>
          <w:p w14:paraId="0EC16D0B" w14:textId="77777777" w:rsidR="006454BB" w:rsidRPr="00FD0BF2" w:rsidRDefault="006454BB">
            <w:pPr>
              <w:pStyle w:val="Contenudetableau"/>
              <w:snapToGrid w:val="0"/>
              <w:rPr>
                <w:rFonts w:cs="Times New Roman"/>
              </w:rPr>
            </w:pPr>
          </w:p>
        </w:tc>
        <w:tc>
          <w:tcPr>
            <w:tcW w:w="594" w:type="dxa"/>
            <w:vAlign w:val="center"/>
          </w:tcPr>
          <w:p w14:paraId="2D810894" w14:textId="77777777" w:rsidR="006454BB" w:rsidRPr="00FD0BF2" w:rsidRDefault="006454BB">
            <w:pPr>
              <w:pStyle w:val="Contenudetableau"/>
              <w:snapToGrid w:val="0"/>
              <w:rPr>
                <w:rFonts w:cs="Times New Roman"/>
              </w:rPr>
            </w:pPr>
          </w:p>
        </w:tc>
        <w:tc>
          <w:tcPr>
            <w:tcW w:w="531" w:type="dxa"/>
            <w:vAlign w:val="center"/>
          </w:tcPr>
          <w:p w14:paraId="4A32D77A" w14:textId="77777777" w:rsidR="006454BB" w:rsidRPr="00FD0BF2" w:rsidRDefault="006454BB">
            <w:pPr>
              <w:pStyle w:val="Contenudetableau"/>
              <w:snapToGrid w:val="0"/>
              <w:rPr>
                <w:rFonts w:cs="Times New Roman"/>
              </w:rPr>
            </w:pPr>
          </w:p>
        </w:tc>
        <w:tc>
          <w:tcPr>
            <w:tcW w:w="624" w:type="dxa"/>
            <w:vAlign w:val="center"/>
          </w:tcPr>
          <w:p w14:paraId="1B8148A0" w14:textId="77777777" w:rsidR="006454BB" w:rsidRPr="00FD0BF2" w:rsidRDefault="006454BB">
            <w:pPr>
              <w:pStyle w:val="Contenudetableau"/>
              <w:snapToGrid w:val="0"/>
              <w:rPr>
                <w:rFonts w:cs="Times New Roman"/>
              </w:rPr>
            </w:pPr>
          </w:p>
        </w:tc>
        <w:tc>
          <w:tcPr>
            <w:tcW w:w="685" w:type="dxa"/>
            <w:vAlign w:val="center"/>
          </w:tcPr>
          <w:p w14:paraId="49CBEBC7" w14:textId="77777777" w:rsidR="006454BB" w:rsidRPr="00FD0BF2" w:rsidRDefault="006454BB">
            <w:pPr>
              <w:pStyle w:val="Contenudetableau"/>
              <w:snapToGrid w:val="0"/>
              <w:rPr>
                <w:rFonts w:cs="Times New Roman"/>
              </w:rPr>
            </w:pPr>
          </w:p>
        </w:tc>
        <w:tc>
          <w:tcPr>
            <w:tcW w:w="562" w:type="dxa"/>
            <w:vAlign w:val="center"/>
          </w:tcPr>
          <w:p w14:paraId="2F212057" w14:textId="77777777" w:rsidR="006454BB" w:rsidRPr="00FD0BF2" w:rsidRDefault="006454BB">
            <w:pPr>
              <w:pStyle w:val="Contenudetableau"/>
              <w:snapToGrid w:val="0"/>
              <w:rPr>
                <w:rFonts w:cs="Times New Roman"/>
              </w:rPr>
            </w:pPr>
          </w:p>
        </w:tc>
        <w:tc>
          <w:tcPr>
            <w:tcW w:w="624" w:type="dxa"/>
            <w:vAlign w:val="center"/>
          </w:tcPr>
          <w:p w14:paraId="24E2646D" w14:textId="77777777" w:rsidR="006454BB" w:rsidRPr="00FD0BF2" w:rsidRDefault="006454BB">
            <w:pPr>
              <w:pStyle w:val="Contenudetableau"/>
              <w:snapToGrid w:val="0"/>
              <w:rPr>
                <w:rFonts w:cs="Times New Roman"/>
              </w:rPr>
            </w:pPr>
          </w:p>
        </w:tc>
        <w:tc>
          <w:tcPr>
            <w:tcW w:w="639" w:type="dxa"/>
            <w:vAlign w:val="center"/>
          </w:tcPr>
          <w:p w14:paraId="1C3373A1" w14:textId="77777777" w:rsidR="006454BB" w:rsidRPr="00FD0BF2" w:rsidRDefault="006454BB">
            <w:pPr>
              <w:pStyle w:val="Contenudetableau"/>
              <w:snapToGrid w:val="0"/>
              <w:rPr>
                <w:rFonts w:cs="Times New Roman"/>
              </w:rPr>
            </w:pPr>
          </w:p>
        </w:tc>
      </w:tr>
      <w:tr w:rsidR="006454BB" w:rsidRPr="00FD0BF2" w14:paraId="596A7DFB" w14:textId="77777777">
        <w:trPr>
          <w:trHeight w:val="311"/>
        </w:trPr>
        <w:tc>
          <w:tcPr>
            <w:tcW w:w="2384" w:type="dxa"/>
            <w:shd w:val="clear" w:color="auto" w:fill="EEEEEE"/>
            <w:vAlign w:val="center"/>
          </w:tcPr>
          <w:p w14:paraId="5ED728E1" w14:textId="77777777" w:rsidR="006454BB" w:rsidRPr="00FD0BF2" w:rsidRDefault="001079C7">
            <w:pPr>
              <w:pStyle w:val="Contenudetableau"/>
              <w:rPr>
                <w:rFonts w:cs="Times New Roman"/>
              </w:rPr>
            </w:pPr>
            <w:r w:rsidRPr="00FD0BF2">
              <w:rPr>
                <w:rFonts w:cs="Times New Roman"/>
              </w:rPr>
              <w:t>Pakistan</w:t>
            </w:r>
          </w:p>
        </w:tc>
        <w:tc>
          <w:tcPr>
            <w:tcW w:w="593" w:type="dxa"/>
            <w:shd w:val="clear" w:color="auto" w:fill="EEEEEE"/>
            <w:vAlign w:val="center"/>
          </w:tcPr>
          <w:p w14:paraId="7F483226" w14:textId="77777777" w:rsidR="006454BB" w:rsidRPr="00FD0BF2" w:rsidRDefault="006454BB">
            <w:pPr>
              <w:pStyle w:val="Contenudetableau"/>
              <w:snapToGrid w:val="0"/>
              <w:rPr>
                <w:rFonts w:cs="Times New Roman"/>
              </w:rPr>
            </w:pPr>
          </w:p>
        </w:tc>
        <w:tc>
          <w:tcPr>
            <w:tcW w:w="624" w:type="dxa"/>
            <w:shd w:val="clear" w:color="auto" w:fill="EEEEEE"/>
            <w:vAlign w:val="center"/>
          </w:tcPr>
          <w:p w14:paraId="0FB8EA06" w14:textId="77777777" w:rsidR="006454BB" w:rsidRPr="00FD0BF2" w:rsidRDefault="006454BB">
            <w:pPr>
              <w:pStyle w:val="Contenudetableau"/>
              <w:snapToGrid w:val="0"/>
              <w:rPr>
                <w:rFonts w:cs="Times New Roman"/>
              </w:rPr>
            </w:pPr>
          </w:p>
        </w:tc>
        <w:tc>
          <w:tcPr>
            <w:tcW w:w="593" w:type="dxa"/>
            <w:shd w:val="clear" w:color="auto" w:fill="EEEEEE"/>
            <w:vAlign w:val="center"/>
          </w:tcPr>
          <w:p w14:paraId="43F6925D"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559DDBD" w14:textId="77777777" w:rsidR="006454BB" w:rsidRPr="00FD0BF2" w:rsidRDefault="006454BB">
            <w:pPr>
              <w:pStyle w:val="Contenudetableau"/>
              <w:snapToGrid w:val="0"/>
              <w:rPr>
                <w:rFonts w:cs="Times New Roman"/>
              </w:rPr>
            </w:pPr>
          </w:p>
        </w:tc>
        <w:tc>
          <w:tcPr>
            <w:tcW w:w="623" w:type="dxa"/>
            <w:shd w:val="clear" w:color="auto" w:fill="EEEEEE"/>
            <w:vAlign w:val="center"/>
          </w:tcPr>
          <w:p w14:paraId="439C8157" w14:textId="77777777" w:rsidR="006454BB" w:rsidRPr="00FD0BF2" w:rsidRDefault="006454BB">
            <w:pPr>
              <w:pStyle w:val="Contenudetableau"/>
              <w:snapToGrid w:val="0"/>
              <w:rPr>
                <w:rFonts w:cs="Times New Roman"/>
              </w:rPr>
            </w:pPr>
          </w:p>
        </w:tc>
        <w:tc>
          <w:tcPr>
            <w:tcW w:w="594" w:type="dxa"/>
            <w:shd w:val="clear" w:color="auto" w:fill="EEEEEE"/>
            <w:vAlign w:val="center"/>
          </w:tcPr>
          <w:p w14:paraId="661AACBD" w14:textId="77777777" w:rsidR="006454BB" w:rsidRPr="00FD0BF2" w:rsidRDefault="001079C7">
            <w:pPr>
              <w:pStyle w:val="Contenudetableau"/>
              <w:jc w:val="right"/>
              <w:rPr>
                <w:rFonts w:cs="Times New Roman"/>
              </w:rPr>
            </w:pPr>
            <w:r w:rsidRPr="00FD0BF2">
              <w:rPr>
                <w:rFonts w:cs="Times New Roman"/>
              </w:rPr>
              <w:t>1</w:t>
            </w:r>
          </w:p>
        </w:tc>
        <w:tc>
          <w:tcPr>
            <w:tcW w:w="531" w:type="dxa"/>
            <w:shd w:val="clear" w:color="auto" w:fill="EEEEEE"/>
            <w:vAlign w:val="center"/>
          </w:tcPr>
          <w:p w14:paraId="2861A91A" w14:textId="77777777" w:rsidR="006454BB" w:rsidRPr="00FD0BF2" w:rsidRDefault="006454BB">
            <w:pPr>
              <w:pStyle w:val="Contenudetableau"/>
              <w:snapToGrid w:val="0"/>
              <w:rPr>
                <w:rFonts w:cs="Times New Roman"/>
              </w:rPr>
            </w:pPr>
          </w:p>
        </w:tc>
        <w:tc>
          <w:tcPr>
            <w:tcW w:w="624" w:type="dxa"/>
            <w:shd w:val="clear" w:color="auto" w:fill="EEEEEE"/>
            <w:vAlign w:val="center"/>
          </w:tcPr>
          <w:p w14:paraId="45A10723" w14:textId="77777777" w:rsidR="006454BB" w:rsidRPr="00FD0BF2" w:rsidRDefault="006454BB">
            <w:pPr>
              <w:pStyle w:val="Contenudetableau"/>
              <w:snapToGrid w:val="0"/>
              <w:rPr>
                <w:rFonts w:cs="Times New Roman"/>
              </w:rPr>
            </w:pPr>
          </w:p>
        </w:tc>
        <w:tc>
          <w:tcPr>
            <w:tcW w:w="685" w:type="dxa"/>
            <w:shd w:val="clear" w:color="auto" w:fill="EEEEEE"/>
            <w:vAlign w:val="center"/>
          </w:tcPr>
          <w:p w14:paraId="4D9BA880"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79C07B8" w14:textId="77777777" w:rsidR="006454BB" w:rsidRPr="00FD0BF2" w:rsidRDefault="006454BB">
            <w:pPr>
              <w:pStyle w:val="Contenudetableau"/>
              <w:snapToGrid w:val="0"/>
              <w:rPr>
                <w:rFonts w:cs="Times New Roman"/>
              </w:rPr>
            </w:pPr>
          </w:p>
        </w:tc>
        <w:tc>
          <w:tcPr>
            <w:tcW w:w="624" w:type="dxa"/>
            <w:shd w:val="clear" w:color="auto" w:fill="EEEEEE"/>
            <w:vAlign w:val="center"/>
          </w:tcPr>
          <w:p w14:paraId="67E11A26" w14:textId="77777777" w:rsidR="006454BB" w:rsidRPr="00FD0BF2" w:rsidRDefault="006454BB">
            <w:pPr>
              <w:pStyle w:val="Contenudetableau"/>
              <w:snapToGrid w:val="0"/>
              <w:rPr>
                <w:rFonts w:cs="Times New Roman"/>
              </w:rPr>
            </w:pPr>
          </w:p>
        </w:tc>
        <w:tc>
          <w:tcPr>
            <w:tcW w:w="639" w:type="dxa"/>
            <w:shd w:val="clear" w:color="auto" w:fill="EEEEEE"/>
            <w:vAlign w:val="center"/>
          </w:tcPr>
          <w:p w14:paraId="41B50AC2"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27BD8D62" w14:textId="77777777">
        <w:trPr>
          <w:trHeight w:val="326"/>
        </w:trPr>
        <w:tc>
          <w:tcPr>
            <w:tcW w:w="2384" w:type="dxa"/>
            <w:vAlign w:val="center"/>
          </w:tcPr>
          <w:p w14:paraId="656FE74A" w14:textId="77777777" w:rsidR="006454BB" w:rsidRPr="00FD0BF2" w:rsidRDefault="001079C7">
            <w:pPr>
              <w:pStyle w:val="Contenudetableau"/>
              <w:rPr>
                <w:rFonts w:cs="Times New Roman"/>
              </w:rPr>
            </w:pPr>
            <w:r w:rsidRPr="00FD0BF2">
              <w:rPr>
                <w:rFonts w:cs="Times New Roman"/>
              </w:rPr>
              <w:t>Florida</w:t>
            </w:r>
          </w:p>
        </w:tc>
        <w:tc>
          <w:tcPr>
            <w:tcW w:w="593" w:type="dxa"/>
            <w:vAlign w:val="center"/>
          </w:tcPr>
          <w:p w14:paraId="1108EB4F"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1E37FEFB" w14:textId="77777777" w:rsidR="006454BB" w:rsidRPr="00FD0BF2" w:rsidRDefault="006454BB">
            <w:pPr>
              <w:pStyle w:val="Contenudetableau"/>
              <w:snapToGrid w:val="0"/>
              <w:rPr>
                <w:rFonts w:cs="Times New Roman"/>
              </w:rPr>
            </w:pPr>
          </w:p>
        </w:tc>
        <w:tc>
          <w:tcPr>
            <w:tcW w:w="593" w:type="dxa"/>
            <w:vAlign w:val="center"/>
          </w:tcPr>
          <w:p w14:paraId="653DAF62" w14:textId="77777777" w:rsidR="006454BB" w:rsidRPr="00FD0BF2" w:rsidRDefault="006454BB">
            <w:pPr>
              <w:pStyle w:val="Contenudetableau"/>
              <w:snapToGrid w:val="0"/>
              <w:rPr>
                <w:rFonts w:cs="Times New Roman"/>
              </w:rPr>
            </w:pPr>
          </w:p>
        </w:tc>
        <w:tc>
          <w:tcPr>
            <w:tcW w:w="562" w:type="dxa"/>
            <w:vAlign w:val="center"/>
          </w:tcPr>
          <w:p w14:paraId="0A7E3864" w14:textId="77777777" w:rsidR="006454BB" w:rsidRPr="00FD0BF2" w:rsidRDefault="006454BB">
            <w:pPr>
              <w:pStyle w:val="Contenudetableau"/>
              <w:snapToGrid w:val="0"/>
              <w:rPr>
                <w:rFonts w:cs="Times New Roman"/>
              </w:rPr>
            </w:pPr>
          </w:p>
        </w:tc>
        <w:tc>
          <w:tcPr>
            <w:tcW w:w="623" w:type="dxa"/>
            <w:vAlign w:val="center"/>
          </w:tcPr>
          <w:p w14:paraId="27461C7C" w14:textId="77777777" w:rsidR="006454BB" w:rsidRPr="00FD0BF2" w:rsidRDefault="006454BB">
            <w:pPr>
              <w:pStyle w:val="Contenudetableau"/>
              <w:snapToGrid w:val="0"/>
              <w:rPr>
                <w:rFonts w:cs="Times New Roman"/>
              </w:rPr>
            </w:pPr>
          </w:p>
        </w:tc>
        <w:tc>
          <w:tcPr>
            <w:tcW w:w="594" w:type="dxa"/>
            <w:vAlign w:val="center"/>
          </w:tcPr>
          <w:p w14:paraId="47BF97D0" w14:textId="77777777" w:rsidR="006454BB" w:rsidRPr="00FD0BF2" w:rsidRDefault="006454BB">
            <w:pPr>
              <w:pStyle w:val="Contenudetableau"/>
              <w:snapToGrid w:val="0"/>
              <w:rPr>
                <w:rFonts w:cs="Times New Roman"/>
              </w:rPr>
            </w:pPr>
          </w:p>
        </w:tc>
        <w:tc>
          <w:tcPr>
            <w:tcW w:w="531" w:type="dxa"/>
            <w:vAlign w:val="center"/>
          </w:tcPr>
          <w:p w14:paraId="1C2FED71"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75B4CA96" w14:textId="77777777" w:rsidR="006454BB" w:rsidRPr="00FD0BF2" w:rsidRDefault="006454BB">
            <w:pPr>
              <w:pStyle w:val="Contenudetableau"/>
              <w:snapToGrid w:val="0"/>
              <w:rPr>
                <w:rFonts w:cs="Times New Roman"/>
              </w:rPr>
            </w:pPr>
          </w:p>
        </w:tc>
        <w:tc>
          <w:tcPr>
            <w:tcW w:w="685" w:type="dxa"/>
            <w:vAlign w:val="center"/>
          </w:tcPr>
          <w:p w14:paraId="33CCC1B9" w14:textId="77777777" w:rsidR="006454BB" w:rsidRPr="00FD0BF2" w:rsidRDefault="006454BB">
            <w:pPr>
              <w:pStyle w:val="Contenudetableau"/>
              <w:snapToGrid w:val="0"/>
              <w:rPr>
                <w:rFonts w:cs="Times New Roman"/>
              </w:rPr>
            </w:pPr>
          </w:p>
        </w:tc>
        <w:tc>
          <w:tcPr>
            <w:tcW w:w="562" w:type="dxa"/>
            <w:vAlign w:val="center"/>
          </w:tcPr>
          <w:p w14:paraId="513098F8" w14:textId="77777777" w:rsidR="006454BB" w:rsidRPr="00FD0BF2" w:rsidRDefault="006454BB">
            <w:pPr>
              <w:pStyle w:val="Contenudetableau"/>
              <w:snapToGrid w:val="0"/>
              <w:rPr>
                <w:rFonts w:cs="Times New Roman"/>
              </w:rPr>
            </w:pPr>
          </w:p>
        </w:tc>
        <w:tc>
          <w:tcPr>
            <w:tcW w:w="624" w:type="dxa"/>
            <w:vAlign w:val="center"/>
          </w:tcPr>
          <w:p w14:paraId="506935DD" w14:textId="77777777" w:rsidR="006454BB" w:rsidRPr="00FD0BF2" w:rsidRDefault="006454BB">
            <w:pPr>
              <w:pStyle w:val="Contenudetableau"/>
              <w:snapToGrid w:val="0"/>
              <w:rPr>
                <w:rFonts w:cs="Times New Roman"/>
              </w:rPr>
            </w:pPr>
          </w:p>
        </w:tc>
        <w:tc>
          <w:tcPr>
            <w:tcW w:w="639" w:type="dxa"/>
            <w:vAlign w:val="center"/>
          </w:tcPr>
          <w:p w14:paraId="6F443BF8" w14:textId="77777777" w:rsidR="006454BB" w:rsidRPr="00FD0BF2" w:rsidRDefault="006454BB">
            <w:pPr>
              <w:pStyle w:val="Contenudetableau"/>
              <w:snapToGrid w:val="0"/>
              <w:rPr>
                <w:rFonts w:cs="Times New Roman"/>
              </w:rPr>
            </w:pPr>
          </w:p>
        </w:tc>
      </w:tr>
      <w:tr w:rsidR="006454BB" w:rsidRPr="00FD0BF2" w14:paraId="69241AF5" w14:textId="77777777">
        <w:trPr>
          <w:trHeight w:val="326"/>
        </w:trPr>
        <w:tc>
          <w:tcPr>
            <w:tcW w:w="2384" w:type="dxa"/>
            <w:shd w:val="clear" w:color="auto" w:fill="EEEEEE"/>
            <w:vAlign w:val="center"/>
          </w:tcPr>
          <w:p w14:paraId="2DE5BED8" w14:textId="77777777" w:rsidR="006454BB" w:rsidRPr="00FD0BF2" w:rsidRDefault="001079C7">
            <w:pPr>
              <w:pStyle w:val="Contenudetableau"/>
              <w:rPr>
                <w:rFonts w:cs="Times New Roman"/>
              </w:rPr>
            </w:pPr>
            <w:proofErr w:type="spellStart"/>
            <w:r w:rsidRPr="00FD0BF2">
              <w:rPr>
                <w:rFonts w:cs="Times New Roman"/>
              </w:rPr>
              <w:t>California</w:t>
            </w:r>
            <w:proofErr w:type="spellEnd"/>
          </w:p>
        </w:tc>
        <w:tc>
          <w:tcPr>
            <w:tcW w:w="593" w:type="dxa"/>
            <w:shd w:val="clear" w:color="auto" w:fill="EEEEEE"/>
            <w:vAlign w:val="center"/>
          </w:tcPr>
          <w:p w14:paraId="61D740EE"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19E2C9D9" w14:textId="77777777" w:rsidR="006454BB" w:rsidRPr="00FD0BF2" w:rsidRDefault="006454BB">
            <w:pPr>
              <w:pStyle w:val="Contenudetableau"/>
              <w:snapToGrid w:val="0"/>
              <w:rPr>
                <w:rFonts w:cs="Times New Roman"/>
              </w:rPr>
            </w:pPr>
          </w:p>
        </w:tc>
        <w:tc>
          <w:tcPr>
            <w:tcW w:w="593" w:type="dxa"/>
            <w:shd w:val="clear" w:color="auto" w:fill="EEEEEE"/>
            <w:vAlign w:val="center"/>
          </w:tcPr>
          <w:p w14:paraId="2C664613" w14:textId="77777777" w:rsidR="006454BB" w:rsidRPr="00FD0BF2" w:rsidRDefault="006454BB">
            <w:pPr>
              <w:pStyle w:val="Contenudetableau"/>
              <w:snapToGrid w:val="0"/>
              <w:rPr>
                <w:rFonts w:cs="Times New Roman"/>
              </w:rPr>
            </w:pPr>
          </w:p>
        </w:tc>
        <w:tc>
          <w:tcPr>
            <w:tcW w:w="562" w:type="dxa"/>
            <w:shd w:val="clear" w:color="auto" w:fill="EEEEEE"/>
            <w:vAlign w:val="center"/>
          </w:tcPr>
          <w:p w14:paraId="6A9B223D" w14:textId="77777777" w:rsidR="006454BB" w:rsidRPr="00FD0BF2" w:rsidRDefault="006454BB">
            <w:pPr>
              <w:pStyle w:val="Contenudetableau"/>
              <w:snapToGrid w:val="0"/>
              <w:rPr>
                <w:rFonts w:cs="Times New Roman"/>
              </w:rPr>
            </w:pPr>
          </w:p>
        </w:tc>
        <w:tc>
          <w:tcPr>
            <w:tcW w:w="623" w:type="dxa"/>
            <w:shd w:val="clear" w:color="auto" w:fill="EEEEEE"/>
            <w:vAlign w:val="center"/>
          </w:tcPr>
          <w:p w14:paraId="5C7D681B" w14:textId="77777777" w:rsidR="006454BB" w:rsidRPr="00FD0BF2" w:rsidRDefault="006454BB">
            <w:pPr>
              <w:pStyle w:val="Contenudetableau"/>
              <w:snapToGrid w:val="0"/>
              <w:rPr>
                <w:rFonts w:cs="Times New Roman"/>
              </w:rPr>
            </w:pPr>
          </w:p>
        </w:tc>
        <w:tc>
          <w:tcPr>
            <w:tcW w:w="594" w:type="dxa"/>
            <w:shd w:val="clear" w:color="auto" w:fill="EEEEEE"/>
            <w:vAlign w:val="center"/>
          </w:tcPr>
          <w:p w14:paraId="520FCDDE" w14:textId="77777777" w:rsidR="006454BB" w:rsidRPr="00FD0BF2" w:rsidRDefault="006454BB">
            <w:pPr>
              <w:pStyle w:val="Contenudetableau"/>
              <w:snapToGrid w:val="0"/>
              <w:rPr>
                <w:rFonts w:cs="Times New Roman"/>
              </w:rPr>
            </w:pPr>
          </w:p>
        </w:tc>
        <w:tc>
          <w:tcPr>
            <w:tcW w:w="531" w:type="dxa"/>
            <w:shd w:val="clear" w:color="auto" w:fill="EEEEEE"/>
            <w:vAlign w:val="center"/>
          </w:tcPr>
          <w:p w14:paraId="4359935E" w14:textId="77777777" w:rsidR="006454BB" w:rsidRPr="00FD0BF2" w:rsidRDefault="001079C7">
            <w:pPr>
              <w:pStyle w:val="Contenudetableau"/>
              <w:jc w:val="right"/>
              <w:rPr>
                <w:rFonts w:cs="Times New Roman"/>
              </w:rPr>
            </w:pPr>
            <w:r w:rsidRPr="00FD0BF2">
              <w:rPr>
                <w:rFonts w:cs="Times New Roman"/>
              </w:rPr>
              <w:t>1</w:t>
            </w:r>
          </w:p>
        </w:tc>
        <w:tc>
          <w:tcPr>
            <w:tcW w:w="624" w:type="dxa"/>
            <w:shd w:val="clear" w:color="auto" w:fill="EEEEEE"/>
            <w:vAlign w:val="center"/>
          </w:tcPr>
          <w:p w14:paraId="5E774F32" w14:textId="77777777" w:rsidR="006454BB" w:rsidRPr="00FD0BF2" w:rsidRDefault="006454BB">
            <w:pPr>
              <w:pStyle w:val="Contenudetableau"/>
              <w:snapToGrid w:val="0"/>
              <w:rPr>
                <w:rFonts w:cs="Times New Roman"/>
              </w:rPr>
            </w:pPr>
          </w:p>
        </w:tc>
        <w:tc>
          <w:tcPr>
            <w:tcW w:w="685" w:type="dxa"/>
            <w:shd w:val="clear" w:color="auto" w:fill="EEEEEE"/>
            <w:vAlign w:val="center"/>
          </w:tcPr>
          <w:p w14:paraId="22260709" w14:textId="77777777" w:rsidR="006454BB" w:rsidRPr="00FD0BF2" w:rsidRDefault="006454BB">
            <w:pPr>
              <w:pStyle w:val="Contenudetableau"/>
              <w:snapToGrid w:val="0"/>
              <w:rPr>
                <w:rFonts w:cs="Times New Roman"/>
              </w:rPr>
            </w:pPr>
          </w:p>
        </w:tc>
        <w:tc>
          <w:tcPr>
            <w:tcW w:w="562" w:type="dxa"/>
            <w:shd w:val="clear" w:color="auto" w:fill="EEEEEE"/>
            <w:vAlign w:val="center"/>
          </w:tcPr>
          <w:p w14:paraId="27E89DE4" w14:textId="77777777" w:rsidR="006454BB" w:rsidRPr="00FD0BF2" w:rsidRDefault="006454BB">
            <w:pPr>
              <w:pStyle w:val="Contenudetableau"/>
              <w:snapToGrid w:val="0"/>
              <w:rPr>
                <w:rFonts w:cs="Times New Roman"/>
              </w:rPr>
            </w:pPr>
          </w:p>
        </w:tc>
        <w:tc>
          <w:tcPr>
            <w:tcW w:w="624" w:type="dxa"/>
            <w:shd w:val="clear" w:color="auto" w:fill="EEEEEE"/>
            <w:vAlign w:val="center"/>
          </w:tcPr>
          <w:p w14:paraId="21FE0175" w14:textId="77777777" w:rsidR="006454BB" w:rsidRPr="00FD0BF2" w:rsidRDefault="006454BB">
            <w:pPr>
              <w:pStyle w:val="Contenudetableau"/>
              <w:snapToGrid w:val="0"/>
              <w:rPr>
                <w:rFonts w:cs="Times New Roman"/>
              </w:rPr>
            </w:pPr>
          </w:p>
        </w:tc>
        <w:tc>
          <w:tcPr>
            <w:tcW w:w="639" w:type="dxa"/>
            <w:shd w:val="clear" w:color="auto" w:fill="EEEEEE"/>
            <w:vAlign w:val="center"/>
          </w:tcPr>
          <w:p w14:paraId="288A9FE0" w14:textId="77777777" w:rsidR="006454BB" w:rsidRPr="00FD0BF2" w:rsidRDefault="006454BB">
            <w:pPr>
              <w:pStyle w:val="Contenudetableau"/>
              <w:snapToGrid w:val="0"/>
              <w:rPr>
                <w:rFonts w:cs="Times New Roman"/>
              </w:rPr>
            </w:pPr>
          </w:p>
        </w:tc>
      </w:tr>
      <w:tr w:rsidR="006454BB" w:rsidRPr="00FD0BF2" w14:paraId="78CE2D8A" w14:textId="77777777">
        <w:trPr>
          <w:trHeight w:val="311"/>
        </w:trPr>
        <w:tc>
          <w:tcPr>
            <w:tcW w:w="2384" w:type="dxa"/>
            <w:vAlign w:val="center"/>
          </w:tcPr>
          <w:p w14:paraId="292B06E4" w14:textId="77777777" w:rsidR="006454BB" w:rsidRPr="00FD0BF2" w:rsidRDefault="001079C7">
            <w:pPr>
              <w:pStyle w:val="Contenudetableau"/>
              <w:rPr>
                <w:rFonts w:cs="Times New Roman"/>
              </w:rPr>
            </w:pPr>
            <w:r w:rsidRPr="00FD0BF2">
              <w:rPr>
                <w:rFonts w:cs="Times New Roman"/>
              </w:rPr>
              <w:t>Texas</w:t>
            </w:r>
          </w:p>
        </w:tc>
        <w:tc>
          <w:tcPr>
            <w:tcW w:w="593" w:type="dxa"/>
            <w:vAlign w:val="center"/>
          </w:tcPr>
          <w:p w14:paraId="72B42327"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03B59691" w14:textId="77777777" w:rsidR="006454BB" w:rsidRPr="00FD0BF2" w:rsidRDefault="006454BB">
            <w:pPr>
              <w:pStyle w:val="Contenudetableau"/>
              <w:snapToGrid w:val="0"/>
              <w:rPr>
                <w:rFonts w:cs="Times New Roman"/>
              </w:rPr>
            </w:pPr>
          </w:p>
        </w:tc>
        <w:tc>
          <w:tcPr>
            <w:tcW w:w="593" w:type="dxa"/>
            <w:vAlign w:val="center"/>
          </w:tcPr>
          <w:p w14:paraId="685DF4D7" w14:textId="77777777" w:rsidR="006454BB" w:rsidRPr="00FD0BF2" w:rsidRDefault="006454BB">
            <w:pPr>
              <w:pStyle w:val="Contenudetableau"/>
              <w:snapToGrid w:val="0"/>
              <w:rPr>
                <w:rFonts w:cs="Times New Roman"/>
              </w:rPr>
            </w:pPr>
          </w:p>
        </w:tc>
        <w:tc>
          <w:tcPr>
            <w:tcW w:w="562" w:type="dxa"/>
            <w:vAlign w:val="center"/>
          </w:tcPr>
          <w:p w14:paraId="7786D6D6" w14:textId="77777777" w:rsidR="006454BB" w:rsidRPr="00FD0BF2" w:rsidRDefault="006454BB">
            <w:pPr>
              <w:pStyle w:val="Contenudetableau"/>
              <w:snapToGrid w:val="0"/>
              <w:rPr>
                <w:rFonts w:cs="Times New Roman"/>
              </w:rPr>
            </w:pPr>
          </w:p>
        </w:tc>
        <w:tc>
          <w:tcPr>
            <w:tcW w:w="623" w:type="dxa"/>
            <w:vAlign w:val="center"/>
          </w:tcPr>
          <w:p w14:paraId="0AECBDD1" w14:textId="77777777" w:rsidR="006454BB" w:rsidRPr="00FD0BF2" w:rsidRDefault="006454BB">
            <w:pPr>
              <w:pStyle w:val="Contenudetableau"/>
              <w:snapToGrid w:val="0"/>
              <w:rPr>
                <w:rFonts w:cs="Times New Roman"/>
              </w:rPr>
            </w:pPr>
          </w:p>
        </w:tc>
        <w:tc>
          <w:tcPr>
            <w:tcW w:w="594" w:type="dxa"/>
            <w:vAlign w:val="center"/>
          </w:tcPr>
          <w:p w14:paraId="373AA7F5" w14:textId="77777777" w:rsidR="006454BB" w:rsidRPr="00FD0BF2" w:rsidRDefault="006454BB">
            <w:pPr>
              <w:pStyle w:val="Contenudetableau"/>
              <w:snapToGrid w:val="0"/>
              <w:rPr>
                <w:rFonts w:cs="Times New Roman"/>
              </w:rPr>
            </w:pPr>
          </w:p>
        </w:tc>
        <w:tc>
          <w:tcPr>
            <w:tcW w:w="531" w:type="dxa"/>
            <w:vAlign w:val="center"/>
          </w:tcPr>
          <w:p w14:paraId="604A4236"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1BDAF427" w14:textId="77777777" w:rsidR="006454BB" w:rsidRPr="00FD0BF2" w:rsidRDefault="006454BB">
            <w:pPr>
              <w:pStyle w:val="Contenudetableau"/>
              <w:snapToGrid w:val="0"/>
              <w:rPr>
                <w:rFonts w:cs="Times New Roman"/>
              </w:rPr>
            </w:pPr>
          </w:p>
        </w:tc>
        <w:tc>
          <w:tcPr>
            <w:tcW w:w="685" w:type="dxa"/>
            <w:vAlign w:val="center"/>
          </w:tcPr>
          <w:p w14:paraId="39D52A2D" w14:textId="77777777" w:rsidR="006454BB" w:rsidRPr="00FD0BF2" w:rsidRDefault="006454BB">
            <w:pPr>
              <w:pStyle w:val="Contenudetableau"/>
              <w:snapToGrid w:val="0"/>
              <w:rPr>
                <w:rFonts w:cs="Times New Roman"/>
              </w:rPr>
            </w:pPr>
          </w:p>
        </w:tc>
        <w:tc>
          <w:tcPr>
            <w:tcW w:w="562" w:type="dxa"/>
            <w:vAlign w:val="center"/>
          </w:tcPr>
          <w:p w14:paraId="41BFC80E" w14:textId="77777777" w:rsidR="006454BB" w:rsidRPr="00FD0BF2" w:rsidRDefault="006454BB">
            <w:pPr>
              <w:pStyle w:val="Contenudetableau"/>
              <w:snapToGrid w:val="0"/>
              <w:rPr>
                <w:rFonts w:cs="Times New Roman"/>
              </w:rPr>
            </w:pPr>
          </w:p>
        </w:tc>
        <w:tc>
          <w:tcPr>
            <w:tcW w:w="624" w:type="dxa"/>
            <w:vAlign w:val="center"/>
          </w:tcPr>
          <w:p w14:paraId="756A9467" w14:textId="77777777" w:rsidR="006454BB" w:rsidRPr="00FD0BF2" w:rsidRDefault="006454BB">
            <w:pPr>
              <w:pStyle w:val="Contenudetableau"/>
              <w:snapToGrid w:val="0"/>
              <w:rPr>
                <w:rFonts w:cs="Times New Roman"/>
              </w:rPr>
            </w:pPr>
          </w:p>
        </w:tc>
        <w:tc>
          <w:tcPr>
            <w:tcW w:w="639" w:type="dxa"/>
            <w:vAlign w:val="center"/>
          </w:tcPr>
          <w:p w14:paraId="14CC3306" w14:textId="77777777" w:rsidR="006454BB" w:rsidRPr="00FD0BF2" w:rsidRDefault="006454BB">
            <w:pPr>
              <w:pStyle w:val="Contenudetableau"/>
              <w:snapToGrid w:val="0"/>
              <w:rPr>
                <w:rFonts w:cs="Times New Roman"/>
              </w:rPr>
            </w:pPr>
          </w:p>
        </w:tc>
      </w:tr>
      <w:tr w:rsidR="006454BB" w:rsidRPr="00FD0BF2" w14:paraId="763E215A" w14:textId="77777777">
        <w:trPr>
          <w:trHeight w:val="311"/>
        </w:trPr>
        <w:tc>
          <w:tcPr>
            <w:tcW w:w="2384" w:type="dxa"/>
            <w:shd w:val="clear" w:color="auto" w:fill="EEEEEE"/>
            <w:vAlign w:val="center"/>
          </w:tcPr>
          <w:p w14:paraId="18B60876" w14:textId="77777777" w:rsidR="006454BB" w:rsidRPr="00FD0BF2" w:rsidRDefault="001079C7">
            <w:pPr>
              <w:pStyle w:val="Contenudetableau"/>
              <w:rPr>
                <w:rFonts w:cs="Times New Roman"/>
              </w:rPr>
            </w:pPr>
            <w:r w:rsidRPr="00FD0BF2">
              <w:rPr>
                <w:rFonts w:cs="Times New Roman"/>
              </w:rPr>
              <w:t>New Mexico</w:t>
            </w:r>
          </w:p>
        </w:tc>
        <w:tc>
          <w:tcPr>
            <w:tcW w:w="593" w:type="dxa"/>
            <w:shd w:val="clear" w:color="auto" w:fill="EEEEEE"/>
            <w:vAlign w:val="center"/>
          </w:tcPr>
          <w:p w14:paraId="1A6F5E20" w14:textId="77777777" w:rsidR="006454BB" w:rsidRPr="00FD0BF2" w:rsidRDefault="006454BB">
            <w:pPr>
              <w:pStyle w:val="Contenudetableau"/>
              <w:snapToGrid w:val="0"/>
              <w:rPr>
                <w:rFonts w:cs="Times New Roman"/>
              </w:rPr>
            </w:pPr>
          </w:p>
        </w:tc>
        <w:tc>
          <w:tcPr>
            <w:tcW w:w="624" w:type="dxa"/>
            <w:shd w:val="clear" w:color="auto" w:fill="EEEEEE"/>
            <w:vAlign w:val="center"/>
          </w:tcPr>
          <w:p w14:paraId="3D7AC180" w14:textId="77777777" w:rsidR="006454BB" w:rsidRPr="00FD0BF2" w:rsidRDefault="006454BB">
            <w:pPr>
              <w:pStyle w:val="Contenudetableau"/>
              <w:snapToGrid w:val="0"/>
              <w:rPr>
                <w:rFonts w:cs="Times New Roman"/>
              </w:rPr>
            </w:pPr>
          </w:p>
        </w:tc>
        <w:tc>
          <w:tcPr>
            <w:tcW w:w="593" w:type="dxa"/>
            <w:shd w:val="clear" w:color="auto" w:fill="EEEEEE"/>
            <w:vAlign w:val="center"/>
          </w:tcPr>
          <w:p w14:paraId="295E171B" w14:textId="77777777" w:rsidR="006454BB" w:rsidRPr="00FD0BF2" w:rsidRDefault="006454BB">
            <w:pPr>
              <w:pStyle w:val="Contenudetableau"/>
              <w:snapToGrid w:val="0"/>
              <w:rPr>
                <w:rFonts w:cs="Times New Roman"/>
              </w:rPr>
            </w:pPr>
          </w:p>
        </w:tc>
        <w:tc>
          <w:tcPr>
            <w:tcW w:w="562" w:type="dxa"/>
            <w:shd w:val="clear" w:color="auto" w:fill="EEEEEE"/>
            <w:vAlign w:val="center"/>
          </w:tcPr>
          <w:p w14:paraId="19A924DA" w14:textId="77777777" w:rsidR="006454BB" w:rsidRPr="00FD0BF2" w:rsidRDefault="001079C7">
            <w:pPr>
              <w:pStyle w:val="Contenudetableau"/>
              <w:jc w:val="right"/>
              <w:rPr>
                <w:rFonts w:cs="Times New Roman"/>
              </w:rPr>
            </w:pPr>
            <w:r w:rsidRPr="00FD0BF2">
              <w:rPr>
                <w:rFonts w:cs="Times New Roman"/>
              </w:rPr>
              <w:t>1</w:t>
            </w:r>
          </w:p>
        </w:tc>
        <w:tc>
          <w:tcPr>
            <w:tcW w:w="623" w:type="dxa"/>
            <w:shd w:val="clear" w:color="auto" w:fill="EEEEEE"/>
            <w:vAlign w:val="center"/>
          </w:tcPr>
          <w:p w14:paraId="08F781F6" w14:textId="77777777" w:rsidR="006454BB" w:rsidRPr="00FD0BF2" w:rsidRDefault="006454BB">
            <w:pPr>
              <w:pStyle w:val="Contenudetableau"/>
              <w:snapToGrid w:val="0"/>
              <w:rPr>
                <w:rFonts w:cs="Times New Roman"/>
              </w:rPr>
            </w:pPr>
          </w:p>
        </w:tc>
        <w:tc>
          <w:tcPr>
            <w:tcW w:w="594" w:type="dxa"/>
            <w:shd w:val="clear" w:color="auto" w:fill="EEEEEE"/>
            <w:vAlign w:val="center"/>
          </w:tcPr>
          <w:p w14:paraId="1A4167C7" w14:textId="77777777" w:rsidR="006454BB" w:rsidRPr="00FD0BF2" w:rsidRDefault="006454BB">
            <w:pPr>
              <w:pStyle w:val="Contenudetableau"/>
              <w:snapToGrid w:val="0"/>
              <w:rPr>
                <w:rFonts w:cs="Times New Roman"/>
              </w:rPr>
            </w:pPr>
          </w:p>
        </w:tc>
        <w:tc>
          <w:tcPr>
            <w:tcW w:w="531" w:type="dxa"/>
            <w:shd w:val="clear" w:color="auto" w:fill="EEEEEE"/>
            <w:vAlign w:val="center"/>
          </w:tcPr>
          <w:p w14:paraId="5A36F39D" w14:textId="77777777" w:rsidR="006454BB" w:rsidRPr="00FD0BF2" w:rsidRDefault="006454BB">
            <w:pPr>
              <w:pStyle w:val="Contenudetableau"/>
              <w:snapToGrid w:val="0"/>
              <w:rPr>
                <w:rFonts w:cs="Times New Roman"/>
              </w:rPr>
            </w:pPr>
          </w:p>
        </w:tc>
        <w:tc>
          <w:tcPr>
            <w:tcW w:w="624" w:type="dxa"/>
            <w:shd w:val="clear" w:color="auto" w:fill="EEEEEE"/>
            <w:vAlign w:val="center"/>
          </w:tcPr>
          <w:p w14:paraId="092CC254" w14:textId="77777777" w:rsidR="006454BB" w:rsidRPr="00FD0BF2" w:rsidRDefault="006454BB">
            <w:pPr>
              <w:pStyle w:val="Contenudetableau"/>
              <w:snapToGrid w:val="0"/>
              <w:rPr>
                <w:rFonts w:cs="Times New Roman"/>
              </w:rPr>
            </w:pPr>
          </w:p>
        </w:tc>
        <w:tc>
          <w:tcPr>
            <w:tcW w:w="685" w:type="dxa"/>
            <w:shd w:val="clear" w:color="auto" w:fill="EEEEEE"/>
            <w:vAlign w:val="center"/>
          </w:tcPr>
          <w:p w14:paraId="1527C066" w14:textId="77777777" w:rsidR="006454BB" w:rsidRPr="00FD0BF2" w:rsidRDefault="006454BB">
            <w:pPr>
              <w:pStyle w:val="Contenudetableau"/>
              <w:snapToGrid w:val="0"/>
              <w:rPr>
                <w:rFonts w:cs="Times New Roman"/>
              </w:rPr>
            </w:pPr>
          </w:p>
        </w:tc>
        <w:tc>
          <w:tcPr>
            <w:tcW w:w="562" w:type="dxa"/>
            <w:shd w:val="clear" w:color="auto" w:fill="EEEEEE"/>
            <w:vAlign w:val="center"/>
          </w:tcPr>
          <w:p w14:paraId="310CBF27" w14:textId="77777777" w:rsidR="006454BB" w:rsidRPr="00FD0BF2" w:rsidRDefault="006454BB">
            <w:pPr>
              <w:pStyle w:val="Contenudetableau"/>
              <w:snapToGrid w:val="0"/>
              <w:rPr>
                <w:rFonts w:cs="Times New Roman"/>
              </w:rPr>
            </w:pPr>
          </w:p>
        </w:tc>
        <w:tc>
          <w:tcPr>
            <w:tcW w:w="624" w:type="dxa"/>
            <w:shd w:val="clear" w:color="auto" w:fill="EEEEEE"/>
            <w:vAlign w:val="center"/>
          </w:tcPr>
          <w:p w14:paraId="510E1A8D" w14:textId="77777777" w:rsidR="006454BB" w:rsidRPr="00FD0BF2" w:rsidRDefault="006454BB">
            <w:pPr>
              <w:pStyle w:val="Contenudetableau"/>
              <w:snapToGrid w:val="0"/>
              <w:rPr>
                <w:rFonts w:cs="Times New Roman"/>
              </w:rPr>
            </w:pPr>
          </w:p>
        </w:tc>
        <w:tc>
          <w:tcPr>
            <w:tcW w:w="639" w:type="dxa"/>
            <w:shd w:val="clear" w:color="auto" w:fill="EEEEEE"/>
            <w:vAlign w:val="center"/>
          </w:tcPr>
          <w:p w14:paraId="251D75D5" w14:textId="77777777" w:rsidR="006454BB" w:rsidRPr="00FD0BF2" w:rsidRDefault="001079C7">
            <w:pPr>
              <w:pStyle w:val="Contenudetableau"/>
              <w:jc w:val="right"/>
              <w:rPr>
                <w:rFonts w:cs="Times New Roman"/>
              </w:rPr>
            </w:pPr>
            <w:r w:rsidRPr="00FD0BF2">
              <w:rPr>
                <w:rFonts w:cs="Times New Roman"/>
              </w:rPr>
              <w:t>1</w:t>
            </w:r>
          </w:p>
        </w:tc>
      </w:tr>
      <w:tr w:rsidR="006454BB" w:rsidRPr="00FD0BF2" w14:paraId="6B24B221" w14:textId="77777777">
        <w:trPr>
          <w:trHeight w:val="311"/>
        </w:trPr>
        <w:tc>
          <w:tcPr>
            <w:tcW w:w="2384" w:type="dxa"/>
            <w:vAlign w:val="center"/>
          </w:tcPr>
          <w:p w14:paraId="489263A5" w14:textId="77777777" w:rsidR="006454BB" w:rsidRPr="00FD0BF2" w:rsidRDefault="001079C7">
            <w:pPr>
              <w:pStyle w:val="Contenudetableau"/>
              <w:rPr>
                <w:rFonts w:cs="Times New Roman"/>
              </w:rPr>
            </w:pPr>
            <w:r w:rsidRPr="00FD0BF2">
              <w:rPr>
                <w:rFonts w:cs="Times New Roman"/>
              </w:rPr>
              <w:t>Arizona</w:t>
            </w:r>
          </w:p>
        </w:tc>
        <w:tc>
          <w:tcPr>
            <w:tcW w:w="593" w:type="dxa"/>
            <w:vAlign w:val="center"/>
          </w:tcPr>
          <w:p w14:paraId="330584CA"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75C3F6AC" w14:textId="77777777" w:rsidR="006454BB" w:rsidRPr="00FD0BF2" w:rsidRDefault="006454BB">
            <w:pPr>
              <w:pStyle w:val="Contenudetableau"/>
              <w:snapToGrid w:val="0"/>
              <w:rPr>
                <w:rFonts w:cs="Times New Roman"/>
              </w:rPr>
            </w:pPr>
          </w:p>
        </w:tc>
        <w:tc>
          <w:tcPr>
            <w:tcW w:w="593" w:type="dxa"/>
            <w:vAlign w:val="center"/>
          </w:tcPr>
          <w:p w14:paraId="79DB14A6" w14:textId="77777777" w:rsidR="006454BB" w:rsidRPr="00FD0BF2" w:rsidRDefault="006454BB">
            <w:pPr>
              <w:pStyle w:val="Contenudetableau"/>
              <w:snapToGrid w:val="0"/>
              <w:rPr>
                <w:rFonts w:cs="Times New Roman"/>
              </w:rPr>
            </w:pPr>
          </w:p>
        </w:tc>
        <w:tc>
          <w:tcPr>
            <w:tcW w:w="562" w:type="dxa"/>
            <w:vAlign w:val="center"/>
          </w:tcPr>
          <w:p w14:paraId="64B4215C" w14:textId="77777777" w:rsidR="006454BB" w:rsidRPr="00FD0BF2" w:rsidRDefault="006454BB">
            <w:pPr>
              <w:pStyle w:val="Contenudetableau"/>
              <w:snapToGrid w:val="0"/>
              <w:rPr>
                <w:rFonts w:cs="Times New Roman"/>
              </w:rPr>
            </w:pPr>
          </w:p>
        </w:tc>
        <w:tc>
          <w:tcPr>
            <w:tcW w:w="623" w:type="dxa"/>
            <w:vAlign w:val="center"/>
          </w:tcPr>
          <w:p w14:paraId="6D70A667" w14:textId="77777777" w:rsidR="006454BB" w:rsidRPr="00FD0BF2" w:rsidRDefault="006454BB">
            <w:pPr>
              <w:pStyle w:val="Contenudetableau"/>
              <w:snapToGrid w:val="0"/>
              <w:rPr>
                <w:rFonts w:cs="Times New Roman"/>
              </w:rPr>
            </w:pPr>
          </w:p>
        </w:tc>
        <w:tc>
          <w:tcPr>
            <w:tcW w:w="594" w:type="dxa"/>
            <w:vAlign w:val="center"/>
          </w:tcPr>
          <w:p w14:paraId="15ACB169" w14:textId="77777777" w:rsidR="006454BB" w:rsidRPr="00FD0BF2" w:rsidRDefault="006454BB">
            <w:pPr>
              <w:pStyle w:val="Contenudetableau"/>
              <w:snapToGrid w:val="0"/>
              <w:rPr>
                <w:rFonts w:cs="Times New Roman"/>
              </w:rPr>
            </w:pPr>
          </w:p>
        </w:tc>
        <w:tc>
          <w:tcPr>
            <w:tcW w:w="531" w:type="dxa"/>
            <w:vAlign w:val="center"/>
          </w:tcPr>
          <w:p w14:paraId="1D1EC384" w14:textId="77777777" w:rsidR="006454BB" w:rsidRPr="00FD0BF2" w:rsidRDefault="001079C7">
            <w:pPr>
              <w:pStyle w:val="Contenudetableau"/>
              <w:jc w:val="right"/>
              <w:rPr>
                <w:rFonts w:cs="Times New Roman"/>
              </w:rPr>
            </w:pPr>
            <w:r w:rsidRPr="00FD0BF2">
              <w:rPr>
                <w:rFonts w:cs="Times New Roman"/>
              </w:rPr>
              <w:t>1</w:t>
            </w:r>
          </w:p>
        </w:tc>
        <w:tc>
          <w:tcPr>
            <w:tcW w:w="624" w:type="dxa"/>
            <w:vAlign w:val="center"/>
          </w:tcPr>
          <w:p w14:paraId="403F6589" w14:textId="77777777" w:rsidR="006454BB" w:rsidRPr="00FD0BF2" w:rsidRDefault="006454BB">
            <w:pPr>
              <w:pStyle w:val="Contenudetableau"/>
              <w:snapToGrid w:val="0"/>
              <w:rPr>
                <w:rFonts w:cs="Times New Roman"/>
              </w:rPr>
            </w:pPr>
          </w:p>
        </w:tc>
        <w:tc>
          <w:tcPr>
            <w:tcW w:w="685" w:type="dxa"/>
            <w:vAlign w:val="center"/>
          </w:tcPr>
          <w:p w14:paraId="5B2716A7" w14:textId="77777777" w:rsidR="006454BB" w:rsidRPr="00FD0BF2" w:rsidRDefault="006454BB">
            <w:pPr>
              <w:pStyle w:val="Contenudetableau"/>
              <w:snapToGrid w:val="0"/>
              <w:rPr>
                <w:rFonts w:cs="Times New Roman"/>
              </w:rPr>
            </w:pPr>
          </w:p>
        </w:tc>
        <w:tc>
          <w:tcPr>
            <w:tcW w:w="562" w:type="dxa"/>
            <w:vAlign w:val="center"/>
          </w:tcPr>
          <w:p w14:paraId="059CF55D" w14:textId="77777777" w:rsidR="006454BB" w:rsidRPr="00FD0BF2" w:rsidRDefault="006454BB">
            <w:pPr>
              <w:pStyle w:val="Contenudetableau"/>
              <w:snapToGrid w:val="0"/>
              <w:rPr>
                <w:rFonts w:cs="Times New Roman"/>
              </w:rPr>
            </w:pPr>
          </w:p>
        </w:tc>
        <w:tc>
          <w:tcPr>
            <w:tcW w:w="624" w:type="dxa"/>
            <w:vAlign w:val="center"/>
          </w:tcPr>
          <w:p w14:paraId="717DAB74" w14:textId="77777777" w:rsidR="006454BB" w:rsidRPr="00FD0BF2" w:rsidRDefault="006454BB">
            <w:pPr>
              <w:pStyle w:val="Contenudetableau"/>
              <w:snapToGrid w:val="0"/>
              <w:rPr>
                <w:rFonts w:cs="Times New Roman"/>
              </w:rPr>
            </w:pPr>
          </w:p>
        </w:tc>
        <w:tc>
          <w:tcPr>
            <w:tcW w:w="639" w:type="dxa"/>
            <w:vAlign w:val="center"/>
          </w:tcPr>
          <w:p w14:paraId="7D276398" w14:textId="77777777" w:rsidR="006454BB" w:rsidRPr="00FD0BF2" w:rsidRDefault="006454BB">
            <w:pPr>
              <w:pStyle w:val="Contenudetableau"/>
              <w:snapToGrid w:val="0"/>
              <w:rPr>
                <w:rFonts w:cs="Times New Roman"/>
              </w:rPr>
            </w:pPr>
          </w:p>
        </w:tc>
      </w:tr>
      <w:tr w:rsidR="006454BB" w:rsidRPr="00FD0BF2" w14:paraId="5C6E5617" w14:textId="77777777">
        <w:trPr>
          <w:trHeight w:val="311"/>
        </w:trPr>
        <w:tc>
          <w:tcPr>
            <w:tcW w:w="2384" w:type="dxa"/>
            <w:vAlign w:val="center"/>
          </w:tcPr>
          <w:p w14:paraId="79D29C30" w14:textId="77777777" w:rsidR="006454BB" w:rsidRPr="00FD0BF2" w:rsidRDefault="001079C7">
            <w:pPr>
              <w:pStyle w:val="Contenudetableau"/>
              <w:rPr>
                <w:rFonts w:cs="Times New Roman"/>
              </w:rPr>
            </w:pPr>
            <w:r w:rsidRPr="00FD0BF2">
              <w:rPr>
                <w:rFonts w:cs="Times New Roman"/>
              </w:rPr>
              <w:t>Total</w:t>
            </w:r>
          </w:p>
        </w:tc>
        <w:tc>
          <w:tcPr>
            <w:tcW w:w="593" w:type="dxa"/>
            <w:shd w:val="clear" w:color="auto" w:fill="FF8000"/>
            <w:vAlign w:val="center"/>
          </w:tcPr>
          <w:p w14:paraId="1FBED58D" w14:textId="77777777" w:rsidR="006454BB" w:rsidRPr="00FD0BF2" w:rsidRDefault="001079C7">
            <w:pPr>
              <w:pStyle w:val="Contenudetableau"/>
              <w:jc w:val="right"/>
              <w:rPr>
                <w:rFonts w:cs="Times New Roman"/>
              </w:rPr>
            </w:pPr>
            <w:r w:rsidRPr="00FD0BF2">
              <w:rPr>
                <w:rFonts w:cs="Times New Roman"/>
              </w:rPr>
              <w:t>6</w:t>
            </w:r>
          </w:p>
        </w:tc>
        <w:tc>
          <w:tcPr>
            <w:tcW w:w="624" w:type="dxa"/>
            <w:shd w:val="clear" w:color="auto" w:fill="FFFF99"/>
            <w:vAlign w:val="center"/>
          </w:tcPr>
          <w:p w14:paraId="77133C4A" w14:textId="77777777" w:rsidR="006454BB" w:rsidRPr="00FD0BF2" w:rsidRDefault="001079C7">
            <w:pPr>
              <w:pStyle w:val="Contenudetableau"/>
              <w:jc w:val="right"/>
              <w:rPr>
                <w:rFonts w:cs="Times New Roman"/>
              </w:rPr>
            </w:pPr>
            <w:r w:rsidRPr="00FD0BF2">
              <w:rPr>
                <w:rFonts w:cs="Times New Roman"/>
              </w:rPr>
              <w:t>1</w:t>
            </w:r>
          </w:p>
        </w:tc>
        <w:tc>
          <w:tcPr>
            <w:tcW w:w="593" w:type="dxa"/>
            <w:shd w:val="clear" w:color="auto" w:fill="FFCC00"/>
            <w:vAlign w:val="center"/>
          </w:tcPr>
          <w:p w14:paraId="37FCDA52" w14:textId="77777777" w:rsidR="006454BB" w:rsidRPr="00FD0BF2" w:rsidRDefault="001079C7">
            <w:pPr>
              <w:pStyle w:val="Contenudetableau"/>
              <w:jc w:val="right"/>
              <w:rPr>
                <w:rFonts w:cs="Times New Roman"/>
              </w:rPr>
            </w:pPr>
            <w:r w:rsidRPr="00FD0BF2">
              <w:rPr>
                <w:rFonts w:cs="Times New Roman"/>
              </w:rPr>
              <w:t>4</w:t>
            </w:r>
          </w:p>
        </w:tc>
        <w:tc>
          <w:tcPr>
            <w:tcW w:w="562" w:type="dxa"/>
            <w:shd w:val="clear" w:color="auto" w:fill="FFFF99"/>
            <w:vAlign w:val="center"/>
          </w:tcPr>
          <w:p w14:paraId="7A5043F1" w14:textId="77777777" w:rsidR="006454BB" w:rsidRPr="00FD0BF2" w:rsidRDefault="001079C7">
            <w:pPr>
              <w:pStyle w:val="Contenudetableau"/>
              <w:jc w:val="right"/>
              <w:rPr>
                <w:rFonts w:cs="Times New Roman"/>
              </w:rPr>
            </w:pPr>
            <w:r w:rsidRPr="00FD0BF2">
              <w:rPr>
                <w:rFonts w:cs="Times New Roman"/>
              </w:rPr>
              <w:t>2</w:t>
            </w:r>
          </w:p>
        </w:tc>
        <w:tc>
          <w:tcPr>
            <w:tcW w:w="623" w:type="dxa"/>
            <w:shd w:val="clear" w:color="auto" w:fill="FFFF99"/>
            <w:vAlign w:val="center"/>
          </w:tcPr>
          <w:p w14:paraId="744B71AE" w14:textId="77777777" w:rsidR="006454BB" w:rsidRPr="00FD0BF2" w:rsidRDefault="001079C7">
            <w:pPr>
              <w:pStyle w:val="Contenudetableau"/>
              <w:jc w:val="right"/>
              <w:rPr>
                <w:rFonts w:cs="Times New Roman"/>
              </w:rPr>
            </w:pPr>
            <w:r w:rsidRPr="00FD0BF2">
              <w:rPr>
                <w:rFonts w:cs="Times New Roman"/>
              </w:rPr>
              <w:t>1</w:t>
            </w:r>
          </w:p>
        </w:tc>
        <w:tc>
          <w:tcPr>
            <w:tcW w:w="594" w:type="dxa"/>
            <w:shd w:val="clear" w:color="auto" w:fill="FFFF99"/>
            <w:vAlign w:val="center"/>
          </w:tcPr>
          <w:p w14:paraId="0D55073E" w14:textId="77777777" w:rsidR="006454BB" w:rsidRPr="00FD0BF2" w:rsidRDefault="001079C7">
            <w:pPr>
              <w:pStyle w:val="Contenudetableau"/>
              <w:jc w:val="right"/>
              <w:rPr>
                <w:rFonts w:cs="Times New Roman"/>
              </w:rPr>
            </w:pPr>
            <w:r w:rsidRPr="00FD0BF2">
              <w:rPr>
                <w:rFonts w:cs="Times New Roman"/>
              </w:rPr>
              <w:t>1</w:t>
            </w:r>
          </w:p>
        </w:tc>
        <w:tc>
          <w:tcPr>
            <w:tcW w:w="531" w:type="dxa"/>
            <w:shd w:val="clear" w:color="auto" w:fill="FFCC00"/>
            <w:vAlign w:val="center"/>
          </w:tcPr>
          <w:p w14:paraId="12037FB6" w14:textId="77777777" w:rsidR="006454BB" w:rsidRPr="00FD0BF2" w:rsidRDefault="001079C7">
            <w:pPr>
              <w:pStyle w:val="Contenudetableau"/>
              <w:jc w:val="right"/>
              <w:rPr>
                <w:rFonts w:cs="Times New Roman"/>
              </w:rPr>
            </w:pPr>
            <w:r w:rsidRPr="00FD0BF2">
              <w:rPr>
                <w:rFonts w:cs="Times New Roman"/>
              </w:rPr>
              <w:t>4</w:t>
            </w:r>
          </w:p>
        </w:tc>
        <w:tc>
          <w:tcPr>
            <w:tcW w:w="624" w:type="dxa"/>
            <w:shd w:val="clear" w:color="auto" w:fill="FFFF99"/>
            <w:vAlign w:val="center"/>
          </w:tcPr>
          <w:p w14:paraId="2B4726B6" w14:textId="77777777" w:rsidR="006454BB" w:rsidRPr="00FD0BF2" w:rsidRDefault="001079C7">
            <w:pPr>
              <w:pStyle w:val="Contenudetableau"/>
              <w:jc w:val="right"/>
              <w:rPr>
                <w:rFonts w:cs="Times New Roman"/>
              </w:rPr>
            </w:pPr>
            <w:r w:rsidRPr="00FD0BF2">
              <w:rPr>
                <w:rFonts w:cs="Times New Roman"/>
              </w:rPr>
              <w:t>0</w:t>
            </w:r>
          </w:p>
        </w:tc>
        <w:tc>
          <w:tcPr>
            <w:tcW w:w="685" w:type="dxa"/>
            <w:shd w:val="clear" w:color="auto" w:fill="FFFF99"/>
            <w:vAlign w:val="center"/>
          </w:tcPr>
          <w:p w14:paraId="63A4D36E" w14:textId="77777777" w:rsidR="006454BB" w:rsidRPr="00FD0BF2" w:rsidRDefault="001079C7">
            <w:pPr>
              <w:pStyle w:val="Contenudetableau"/>
              <w:jc w:val="right"/>
              <w:rPr>
                <w:rFonts w:cs="Times New Roman"/>
              </w:rPr>
            </w:pPr>
            <w:r w:rsidRPr="00FD0BF2">
              <w:rPr>
                <w:rFonts w:cs="Times New Roman"/>
              </w:rPr>
              <w:t>1</w:t>
            </w:r>
          </w:p>
        </w:tc>
        <w:tc>
          <w:tcPr>
            <w:tcW w:w="562" w:type="dxa"/>
            <w:shd w:val="clear" w:color="auto" w:fill="FFFFA6"/>
            <w:vAlign w:val="center"/>
          </w:tcPr>
          <w:p w14:paraId="45500F75" w14:textId="77777777" w:rsidR="006454BB" w:rsidRPr="00FD0BF2" w:rsidRDefault="001079C7">
            <w:pPr>
              <w:pStyle w:val="Contenudetableau"/>
              <w:jc w:val="right"/>
              <w:rPr>
                <w:rFonts w:cs="Times New Roman"/>
              </w:rPr>
            </w:pPr>
            <w:r w:rsidRPr="00FD0BF2">
              <w:rPr>
                <w:rFonts w:cs="Times New Roman"/>
              </w:rPr>
              <w:t>2</w:t>
            </w:r>
          </w:p>
        </w:tc>
        <w:tc>
          <w:tcPr>
            <w:tcW w:w="624" w:type="dxa"/>
            <w:shd w:val="clear" w:color="auto" w:fill="FFFF99"/>
            <w:vAlign w:val="center"/>
          </w:tcPr>
          <w:p w14:paraId="2B6DD5F2" w14:textId="77777777" w:rsidR="006454BB" w:rsidRPr="00FD0BF2" w:rsidRDefault="001079C7">
            <w:pPr>
              <w:pStyle w:val="Contenudetableau"/>
              <w:jc w:val="right"/>
              <w:rPr>
                <w:rFonts w:cs="Times New Roman"/>
              </w:rPr>
            </w:pPr>
            <w:r w:rsidRPr="00FD0BF2">
              <w:rPr>
                <w:rFonts w:cs="Times New Roman"/>
              </w:rPr>
              <w:t>2</w:t>
            </w:r>
          </w:p>
        </w:tc>
        <w:tc>
          <w:tcPr>
            <w:tcW w:w="639" w:type="dxa"/>
            <w:shd w:val="clear" w:color="auto" w:fill="FFCC00"/>
            <w:vAlign w:val="center"/>
          </w:tcPr>
          <w:p w14:paraId="2FB5619B" w14:textId="77777777" w:rsidR="006454BB" w:rsidRPr="00FD0BF2" w:rsidRDefault="001079C7">
            <w:pPr>
              <w:pStyle w:val="Contenudetableau"/>
              <w:jc w:val="right"/>
              <w:rPr>
                <w:rFonts w:cs="Times New Roman"/>
              </w:rPr>
            </w:pPr>
            <w:r w:rsidRPr="00FD0BF2">
              <w:rPr>
                <w:rFonts w:cs="Times New Roman"/>
              </w:rPr>
              <w:t>4</w:t>
            </w:r>
          </w:p>
        </w:tc>
      </w:tr>
    </w:tbl>
    <w:p w14:paraId="0FE9A7F2" w14:textId="77777777" w:rsidR="006454BB" w:rsidRPr="00FD0BF2" w:rsidRDefault="006454BB">
      <w:pPr>
        <w:rPr>
          <w:rFonts w:cs="Times New Roman"/>
        </w:rPr>
      </w:pPr>
    </w:p>
    <w:p w14:paraId="11DC9E7F" w14:textId="77777777" w:rsidR="006454BB" w:rsidRPr="00FD0BF2" w:rsidRDefault="001079C7">
      <w:pPr>
        <w:rPr>
          <w:rFonts w:eastAsia="Arial" w:cs="Times New Roman"/>
        </w:rPr>
      </w:pPr>
      <w:r w:rsidRPr="00FD0BF2">
        <w:rPr>
          <w:rFonts w:cs="Times New Roman"/>
        </w:rPr>
        <w:br w:type="page"/>
      </w:r>
    </w:p>
    <w:p w14:paraId="57B92EB9" w14:textId="77777777" w:rsidR="006454BB" w:rsidRPr="00FD0BF2" w:rsidRDefault="001079C7">
      <w:pPr>
        <w:rPr>
          <w:rFonts w:eastAsia="Arial" w:cs="Times New Roman"/>
          <w:lang w:val="en-US"/>
        </w:rPr>
      </w:pPr>
      <w:r w:rsidRPr="00FD0BF2">
        <w:rPr>
          <w:rFonts w:eastAsia="Arial" w:cs="Times New Roman"/>
          <w:lang w:val="en-US"/>
        </w:rPr>
        <w:lastRenderedPageBreak/>
        <w:t>Comparisons of territories and progression towards collective protection subject to seasonality – Figure 8</w:t>
      </w:r>
    </w:p>
    <w:p w14:paraId="76425F12" w14:textId="77777777" w:rsidR="006454BB" w:rsidRPr="00FD0BF2" w:rsidRDefault="001079C7">
      <w:pPr>
        <w:rPr>
          <w:rFonts w:eastAsia="Arial" w:cs="Times New Roman"/>
          <w:lang w:val="en-US"/>
        </w:rPr>
      </w:pPr>
      <w:r w:rsidRPr="00FD0BF2">
        <w:rPr>
          <w:rFonts w:eastAsia="Arial" w:cs="Times New Roman"/>
          <w:noProof/>
        </w:rPr>
        <w:drawing>
          <wp:anchor distT="0" distB="0" distL="0" distR="0" simplePos="0" relativeHeight="8" behindDoc="0" locked="0" layoutInCell="0" allowOverlap="1" wp14:anchorId="4BA4B66A" wp14:editId="08F6EAFC">
            <wp:simplePos x="0" y="0"/>
            <wp:positionH relativeFrom="column">
              <wp:align>center</wp:align>
            </wp:positionH>
            <wp:positionV relativeFrom="paragraph">
              <wp:posOffset>635</wp:posOffset>
            </wp:positionV>
            <wp:extent cx="6119495" cy="6915150"/>
            <wp:effectExtent l="0" t="0" r="0" b="0"/>
            <wp:wrapTopAndBottom/>
            <wp:docPr id="8" name="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8"/>
                    <pic:cNvPicPr>
                      <a:picLocks noChangeAspect="1" noChangeArrowheads="1"/>
                    </pic:cNvPicPr>
                  </pic:nvPicPr>
                  <pic:blipFill>
                    <a:blip r:embed="rId20"/>
                    <a:srcRect l="-10" t="-9" r="-10" b="-9"/>
                    <a:stretch>
                      <a:fillRect/>
                    </a:stretch>
                  </pic:blipFill>
                  <pic:spPr bwMode="auto">
                    <a:xfrm>
                      <a:off x="0" y="0"/>
                      <a:ext cx="6119495" cy="6915150"/>
                    </a:xfrm>
                    <a:prstGeom prst="rect">
                      <a:avLst/>
                    </a:prstGeom>
                  </pic:spPr>
                </pic:pic>
              </a:graphicData>
            </a:graphic>
          </wp:anchor>
        </w:drawing>
      </w:r>
    </w:p>
    <w:p w14:paraId="6B463D02" w14:textId="435D513D" w:rsidR="006454BB" w:rsidRPr="00FD0BF2" w:rsidRDefault="001079C7">
      <w:pPr>
        <w:rPr>
          <w:rFonts w:eastAsia="Arial" w:cs="Times New Roman"/>
          <w:lang w:val="en-US"/>
        </w:rPr>
      </w:pPr>
      <w:r w:rsidRPr="00FD0BF2">
        <w:rPr>
          <w:rFonts w:eastAsia="Arial" w:cs="Times New Roman"/>
          <w:lang w:val="en-US"/>
        </w:rPr>
        <w:t>Right skewed curves are indicative of the clustering nature of the epidemic, slowing down progressively after initial infections happe</w:t>
      </w:r>
      <w:r w:rsidR="00432ADB" w:rsidRPr="00FD0BF2">
        <w:rPr>
          <w:rFonts w:eastAsia="Arial" w:cs="Times New Roman"/>
          <w:lang w:val="en-US"/>
        </w:rPr>
        <w:t>ned</w:t>
      </w:r>
      <w:r w:rsidRPr="00FD0BF2">
        <w:rPr>
          <w:rFonts w:eastAsia="Arial" w:cs="Times New Roman"/>
          <w:lang w:val="en-US"/>
        </w:rPr>
        <w:t xml:space="preserve">. NPIs may have altered </w:t>
      </w:r>
      <w:r w:rsidR="00432ADB" w:rsidRPr="00FD0BF2">
        <w:rPr>
          <w:rFonts w:eastAsia="Arial" w:cs="Times New Roman"/>
          <w:lang w:val="en-US"/>
        </w:rPr>
        <w:t xml:space="preserve">the </w:t>
      </w:r>
      <w:r w:rsidRPr="00FD0BF2">
        <w:rPr>
          <w:rFonts w:eastAsia="Arial" w:cs="Times New Roman"/>
          <w:lang w:val="en-US"/>
        </w:rPr>
        <w:t xml:space="preserve">dissemination factor leading to a more homogeneous spread in some territories with the epidemic inevitably following its course. </w:t>
      </w:r>
    </w:p>
    <w:p w14:paraId="009F5F28" w14:textId="77777777" w:rsidR="006454BB" w:rsidRPr="00FD0BF2" w:rsidRDefault="006454BB">
      <w:pPr>
        <w:rPr>
          <w:rFonts w:eastAsia="Arial" w:cs="Times New Roman"/>
          <w:lang w:val="en-US"/>
        </w:rPr>
      </w:pPr>
    </w:p>
    <w:p w14:paraId="4E3D9F1B" w14:textId="18F749C1" w:rsidR="00E65827" w:rsidRPr="00FD0BF2" w:rsidRDefault="001079C7">
      <w:pPr>
        <w:rPr>
          <w:rFonts w:eastAsia="Arial" w:cs="Times New Roman"/>
          <w:lang w:val="en-US"/>
        </w:rPr>
      </w:pPr>
      <w:r w:rsidRPr="00FD0BF2">
        <w:rPr>
          <w:rFonts w:eastAsia="Arial" w:cs="Times New Roman"/>
          <w:lang w:val="en-US"/>
        </w:rPr>
        <w:t>Overall</w:t>
      </w:r>
      <w:r w:rsidR="00432ADB" w:rsidRPr="00FD0BF2">
        <w:rPr>
          <w:rFonts w:eastAsia="Arial" w:cs="Times New Roman"/>
          <w:lang w:val="en-US"/>
        </w:rPr>
        <w:t xml:space="preserve">, </w:t>
      </w:r>
      <w:r w:rsidRPr="00FD0BF2">
        <w:rPr>
          <w:rFonts w:eastAsia="Arial" w:cs="Times New Roman"/>
          <w:lang w:val="en-US"/>
        </w:rPr>
        <w:t xml:space="preserve">we found </w:t>
      </w:r>
      <w:r w:rsidR="00432ADB" w:rsidRPr="00FD0BF2">
        <w:rPr>
          <w:rFonts w:eastAsia="Arial" w:cs="Times New Roman"/>
          <w:lang w:val="en-US"/>
        </w:rPr>
        <w:t xml:space="preserve">a </w:t>
      </w:r>
      <w:r w:rsidRPr="00FD0BF2">
        <w:rPr>
          <w:rFonts w:eastAsia="Arial" w:cs="Times New Roman"/>
          <w:lang w:val="en-US"/>
        </w:rPr>
        <w:t xml:space="preserve">covid mortality trajectory matching that of </w:t>
      </w:r>
      <w:r w:rsidR="00432ADB" w:rsidRPr="00FD0BF2">
        <w:rPr>
          <w:rFonts w:eastAsia="Arial" w:cs="Times New Roman"/>
          <w:lang w:val="en-US"/>
        </w:rPr>
        <w:t>over-mortality</w:t>
      </w:r>
      <w:r w:rsidRPr="00FD0BF2">
        <w:rPr>
          <w:rFonts w:eastAsia="Arial" w:cs="Times New Roman"/>
          <w:lang w:val="en-US"/>
        </w:rPr>
        <w:t xml:space="preserve">. </w:t>
      </w:r>
      <w:r w:rsidR="00432ADB" w:rsidRPr="00FD0BF2">
        <w:rPr>
          <w:rFonts w:eastAsia="Arial" w:cs="Times New Roman"/>
          <w:lang w:val="en-US"/>
        </w:rPr>
        <w:t>However, we</w:t>
      </w:r>
      <w:r w:rsidRPr="00FD0BF2">
        <w:rPr>
          <w:rFonts w:eastAsia="Arial" w:cs="Times New Roman"/>
          <w:lang w:val="en-US"/>
        </w:rPr>
        <w:t xml:space="preserve"> found in some countries like Sweden, Belgium</w:t>
      </w:r>
      <w:r w:rsidR="00E65827" w:rsidRPr="00FD0BF2">
        <w:rPr>
          <w:rFonts w:eastAsia="Arial" w:cs="Times New Roman"/>
          <w:lang w:val="en-US"/>
        </w:rPr>
        <w:t>,</w:t>
      </w:r>
      <w:r w:rsidRPr="00FD0BF2">
        <w:rPr>
          <w:rFonts w:eastAsia="Arial" w:cs="Times New Roman"/>
          <w:lang w:val="en-US"/>
        </w:rPr>
        <w:t xml:space="preserve"> or France </w:t>
      </w:r>
      <w:r w:rsidR="00432ADB" w:rsidRPr="00FD0BF2">
        <w:rPr>
          <w:rFonts w:eastAsia="Arial" w:cs="Times New Roman"/>
          <w:lang w:val="en-US"/>
        </w:rPr>
        <w:t xml:space="preserve">that </w:t>
      </w:r>
      <w:r w:rsidRPr="00FD0BF2">
        <w:rPr>
          <w:rFonts w:eastAsia="Arial" w:cs="Times New Roman"/>
          <w:lang w:val="en-US"/>
        </w:rPr>
        <w:t xml:space="preserve">covid mortality </w:t>
      </w:r>
      <w:r w:rsidR="00432ADB" w:rsidRPr="00FD0BF2">
        <w:rPr>
          <w:rFonts w:eastAsia="Arial" w:cs="Times New Roman"/>
          <w:lang w:val="en-US"/>
        </w:rPr>
        <w:t xml:space="preserve">was </w:t>
      </w:r>
      <w:r w:rsidRPr="00FD0BF2">
        <w:rPr>
          <w:rFonts w:eastAsia="Arial" w:cs="Times New Roman"/>
          <w:lang w:val="en-US"/>
        </w:rPr>
        <w:t>signi</w:t>
      </w:r>
      <w:r w:rsidR="00432ADB" w:rsidRPr="00FD0BF2">
        <w:rPr>
          <w:rFonts w:eastAsia="Arial" w:cs="Times New Roman"/>
          <w:lang w:val="en-US"/>
        </w:rPr>
        <w:t>fic</w:t>
      </w:r>
      <w:r w:rsidRPr="00FD0BF2">
        <w:rPr>
          <w:rFonts w:eastAsia="Arial" w:cs="Times New Roman"/>
          <w:lang w:val="en-US"/>
        </w:rPr>
        <w:t>antly higher than excess mortality possibly indicating that</w:t>
      </w:r>
      <w:r w:rsidR="00E65827" w:rsidRPr="00FD0BF2">
        <w:rPr>
          <w:rFonts w:eastAsia="Arial" w:cs="Times New Roman"/>
          <w:lang w:val="en-US"/>
        </w:rPr>
        <w:t>,</w:t>
      </w:r>
      <w:r w:rsidRPr="00FD0BF2">
        <w:rPr>
          <w:rFonts w:eastAsia="Arial" w:cs="Times New Roman"/>
          <w:lang w:val="en-US"/>
        </w:rPr>
        <w:t xml:space="preserve"> in </w:t>
      </w:r>
      <w:r w:rsidR="00E65827" w:rsidRPr="00FD0BF2">
        <w:rPr>
          <w:rFonts w:eastAsia="Arial" w:cs="Times New Roman"/>
          <w:lang w:val="en-US"/>
        </w:rPr>
        <w:t xml:space="preserve">some </w:t>
      </w:r>
      <w:r w:rsidRPr="00FD0BF2">
        <w:rPr>
          <w:rFonts w:eastAsia="Arial" w:cs="Times New Roman"/>
          <w:lang w:val="en-US"/>
        </w:rPr>
        <w:t>c</w:t>
      </w:r>
      <w:r w:rsidR="00E65827" w:rsidRPr="00FD0BF2">
        <w:rPr>
          <w:rFonts w:eastAsia="Arial" w:cs="Times New Roman"/>
          <w:lang w:val="en-US"/>
        </w:rPr>
        <w:t>ountries,</w:t>
      </w:r>
      <w:r w:rsidRPr="00FD0BF2">
        <w:rPr>
          <w:rFonts w:eastAsia="Arial" w:cs="Times New Roman"/>
          <w:lang w:val="en-US"/>
        </w:rPr>
        <w:t xml:space="preserve"> mortality was due to comorbidities rather than covid.</w:t>
      </w:r>
    </w:p>
    <w:p w14:paraId="0372B2CB" w14:textId="77777777" w:rsidR="00E65827" w:rsidRPr="00FD0BF2" w:rsidRDefault="00E65827">
      <w:pPr>
        <w:rPr>
          <w:rFonts w:eastAsia="Arial" w:cs="Times New Roman"/>
          <w:lang w:val="en-US"/>
        </w:rPr>
      </w:pPr>
    </w:p>
    <w:p w14:paraId="4C3DB109" w14:textId="61D53033" w:rsidR="006454BB" w:rsidRPr="00FD0BF2" w:rsidRDefault="001079C7">
      <w:pPr>
        <w:rPr>
          <w:rFonts w:eastAsia="Arial" w:cs="Times New Roman"/>
          <w:lang w:val="en-US"/>
        </w:rPr>
      </w:pPr>
      <w:r w:rsidRPr="00FD0BF2">
        <w:rPr>
          <w:rFonts w:cs="Times New Roman"/>
          <w:lang w:val="en-US"/>
        </w:rPr>
        <w:br w:type="page"/>
      </w:r>
      <w:r w:rsidRPr="00FD0BF2">
        <w:rPr>
          <w:rFonts w:cs="Times New Roman"/>
          <w:sz w:val="28"/>
          <w:szCs w:val="28"/>
          <w:lang w:val="en-US"/>
        </w:rPr>
        <w:lastRenderedPageBreak/>
        <w:t>Discussion</w:t>
      </w:r>
    </w:p>
    <w:p w14:paraId="75BD941D" w14:textId="77777777" w:rsidR="006454BB" w:rsidRPr="00FD0BF2" w:rsidRDefault="006454BB">
      <w:pPr>
        <w:rPr>
          <w:rFonts w:cs="Times New Roman"/>
          <w:lang w:val="en-US"/>
        </w:rPr>
      </w:pPr>
    </w:p>
    <w:p w14:paraId="04E80151" w14:textId="41373203" w:rsidR="006454BB" w:rsidRPr="00FD0BF2" w:rsidRDefault="00E65827">
      <w:pPr>
        <w:rPr>
          <w:rFonts w:cs="Times New Roman"/>
          <w:lang w:val="en-US"/>
        </w:rPr>
      </w:pPr>
      <w:r w:rsidRPr="00FD0BF2">
        <w:rPr>
          <w:rFonts w:cs="Times New Roman"/>
          <w:lang w:val="en-US"/>
        </w:rPr>
        <w:t xml:space="preserve">Some researchers have </w:t>
      </w:r>
      <w:r w:rsidR="001079C7" w:rsidRPr="00FD0BF2">
        <w:rPr>
          <w:rFonts w:cs="Times New Roman"/>
          <w:lang w:val="en-US"/>
        </w:rPr>
        <w:t>hypothesized that lockdown and stay home mandate in Wuhan led to virus extermination in the city allowing</w:t>
      </w:r>
      <w:r w:rsidRPr="00FD0BF2">
        <w:rPr>
          <w:rFonts w:cs="Times New Roman"/>
          <w:lang w:val="en-US"/>
        </w:rPr>
        <w:t xml:space="preserve"> a</w:t>
      </w:r>
      <w:r w:rsidR="001079C7" w:rsidRPr="00FD0BF2">
        <w:rPr>
          <w:rFonts w:cs="Times New Roman"/>
          <w:lang w:val="en-US"/>
        </w:rPr>
        <w:t xml:space="preserve"> return to normal life. No other country or territory in </w:t>
      </w:r>
      <w:r w:rsidRPr="00FD0BF2">
        <w:rPr>
          <w:rFonts w:cs="Times New Roman"/>
          <w:lang w:val="en-US"/>
        </w:rPr>
        <w:t xml:space="preserve">the </w:t>
      </w:r>
      <w:r w:rsidR="001079C7" w:rsidRPr="00FD0BF2">
        <w:rPr>
          <w:rFonts w:cs="Times New Roman"/>
          <w:lang w:val="en-US"/>
        </w:rPr>
        <w:t xml:space="preserve">Northern hemisphere where </w:t>
      </w:r>
      <w:r w:rsidRPr="00FD0BF2">
        <w:rPr>
          <w:rFonts w:cs="Times New Roman"/>
          <w:lang w:val="en-US"/>
        </w:rPr>
        <w:t xml:space="preserve">the </w:t>
      </w:r>
      <w:r w:rsidR="001079C7" w:rsidRPr="00FD0BF2">
        <w:rPr>
          <w:rFonts w:cs="Times New Roman"/>
          <w:lang w:val="en-US"/>
        </w:rPr>
        <w:t xml:space="preserve">virus had reached a </w:t>
      </w:r>
      <w:r w:rsidRPr="00FD0BF2">
        <w:rPr>
          <w:rFonts w:cs="Times New Roman"/>
          <w:lang w:val="en-US"/>
        </w:rPr>
        <w:t>significant</w:t>
      </w:r>
      <w:r w:rsidR="001079C7" w:rsidRPr="00FD0BF2">
        <w:rPr>
          <w:rFonts w:cs="Times New Roman"/>
          <w:lang w:val="en-US"/>
        </w:rPr>
        <w:t xml:space="preserve"> circulation level succeeded in achieving a similar result. Some countries like Morocco or Israel had very long </w:t>
      </w:r>
      <w:r w:rsidRPr="00FD0BF2">
        <w:rPr>
          <w:rFonts w:cs="Times New Roman"/>
          <w:lang w:val="en-US"/>
        </w:rPr>
        <w:t>and strict stay</w:t>
      </w:r>
      <w:r w:rsidR="001079C7" w:rsidRPr="00FD0BF2">
        <w:rPr>
          <w:rFonts w:cs="Times New Roman"/>
          <w:lang w:val="en-US"/>
        </w:rPr>
        <w:t xml:space="preserve"> home mandates and failed to exterminate the epidemic sometimes with higher mortality, multiple phases</w:t>
      </w:r>
      <w:r w:rsidRPr="00FD0BF2">
        <w:rPr>
          <w:rFonts w:cs="Times New Roman"/>
          <w:lang w:val="en-US"/>
        </w:rPr>
        <w:t>,</w:t>
      </w:r>
      <w:r w:rsidR="001079C7" w:rsidRPr="00FD0BF2">
        <w:rPr>
          <w:rFonts w:cs="Times New Roman"/>
          <w:lang w:val="en-US"/>
        </w:rPr>
        <w:t xml:space="preserve"> and longer epidemic</w:t>
      </w:r>
      <w:r w:rsidRPr="00FD0BF2">
        <w:rPr>
          <w:rFonts w:cs="Times New Roman"/>
          <w:lang w:val="en-US"/>
        </w:rPr>
        <w:t>s</w:t>
      </w:r>
      <w:r w:rsidR="001079C7" w:rsidRPr="00FD0BF2">
        <w:rPr>
          <w:rFonts w:cs="Times New Roman"/>
          <w:lang w:val="en-US"/>
        </w:rPr>
        <w:t xml:space="preserve"> than neighboring countries.</w:t>
      </w:r>
    </w:p>
    <w:p w14:paraId="53873FBD" w14:textId="77777777" w:rsidR="006454BB" w:rsidRPr="00FD0BF2" w:rsidRDefault="006454BB">
      <w:pPr>
        <w:rPr>
          <w:rFonts w:cs="Times New Roman"/>
          <w:lang w:val="en-US"/>
        </w:rPr>
      </w:pPr>
    </w:p>
    <w:p w14:paraId="06A52229" w14:textId="7D868397" w:rsidR="006454BB" w:rsidRPr="00FD0BF2" w:rsidRDefault="001079C7">
      <w:pPr>
        <w:rPr>
          <w:rFonts w:cs="Times New Roman"/>
          <w:lang w:val="en-US"/>
        </w:rPr>
      </w:pPr>
      <w:r w:rsidRPr="00FD0BF2">
        <w:rPr>
          <w:rFonts w:cs="Times New Roman"/>
          <w:lang w:val="en-US"/>
        </w:rPr>
        <w:t>Given that:</w:t>
      </w:r>
    </w:p>
    <w:p w14:paraId="081C32F9" w14:textId="77777777" w:rsidR="006454BB" w:rsidRPr="00FD0BF2" w:rsidRDefault="006454BB">
      <w:pPr>
        <w:rPr>
          <w:rFonts w:cs="Times New Roman"/>
          <w:lang w:val="en-US"/>
        </w:rPr>
      </w:pPr>
    </w:p>
    <w:p w14:paraId="3CDC3726" w14:textId="6E3B96CE" w:rsidR="006454BB" w:rsidRPr="00FD0BF2" w:rsidRDefault="001079C7">
      <w:pPr>
        <w:rPr>
          <w:rFonts w:cs="Times New Roman"/>
          <w:lang w:val="en-US"/>
        </w:rPr>
      </w:pPr>
      <w:r w:rsidRPr="00FD0BF2">
        <w:rPr>
          <w:rFonts w:cs="Times New Roman"/>
          <w:lang w:val="en-US"/>
        </w:rPr>
        <w:t xml:space="preserve">1) </w:t>
      </w:r>
      <w:r w:rsidR="00E65827" w:rsidRPr="00FD0BF2">
        <w:rPr>
          <w:rFonts w:cs="Times New Roman"/>
          <w:lang w:val="en-US"/>
        </w:rPr>
        <w:t>The e</w:t>
      </w:r>
      <w:r w:rsidRPr="00FD0BF2">
        <w:rPr>
          <w:rFonts w:cs="Times New Roman"/>
          <w:lang w:val="en-US"/>
        </w:rPr>
        <w:t xml:space="preserve">pidemic had been progressing since </w:t>
      </w:r>
      <w:r w:rsidR="00E65827" w:rsidRPr="00FD0BF2">
        <w:rPr>
          <w:rFonts w:cs="Times New Roman"/>
          <w:lang w:val="en-US"/>
        </w:rPr>
        <w:t xml:space="preserve">mid-November, </w:t>
      </w:r>
      <w:r w:rsidRPr="00FD0BF2">
        <w:rPr>
          <w:rFonts w:cs="Times New Roman"/>
          <w:lang w:val="en-US"/>
        </w:rPr>
        <w:t xml:space="preserve">possibly 3 months before </w:t>
      </w:r>
      <w:r w:rsidR="00E65827" w:rsidRPr="00FD0BF2">
        <w:rPr>
          <w:rFonts w:cs="Times New Roman"/>
          <w:lang w:val="en-US"/>
        </w:rPr>
        <w:t xml:space="preserve">the </w:t>
      </w:r>
      <w:r w:rsidRPr="00FD0BF2">
        <w:rPr>
          <w:rFonts w:cs="Times New Roman"/>
          <w:lang w:val="en-US"/>
        </w:rPr>
        <w:t>stay home was mandated and non</w:t>
      </w:r>
      <w:r w:rsidR="00E65827" w:rsidRPr="00FD0BF2">
        <w:rPr>
          <w:rFonts w:cs="Times New Roman"/>
          <w:lang w:val="en-US"/>
        </w:rPr>
        <w:t>-</w:t>
      </w:r>
      <w:r w:rsidRPr="00FD0BF2">
        <w:rPr>
          <w:rFonts w:cs="Times New Roman"/>
          <w:lang w:val="en-US"/>
        </w:rPr>
        <w:t>essential businesses closed</w:t>
      </w:r>
    </w:p>
    <w:p w14:paraId="673C8B96" w14:textId="052AC711" w:rsidR="006454BB" w:rsidRPr="00FD0BF2" w:rsidRDefault="001079C7">
      <w:pPr>
        <w:rPr>
          <w:rFonts w:cs="Times New Roman"/>
          <w:lang w:val="en-US"/>
        </w:rPr>
      </w:pPr>
      <w:r w:rsidRPr="00FD0BF2">
        <w:rPr>
          <w:rFonts w:cs="Times New Roman"/>
          <w:lang w:val="en-US"/>
        </w:rPr>
        <w:t xml:space="preserve">2) </w:t>
      </w:r>
      <w:r w:rsidR="00E65827" w:rsidRPr="00FD0BF2">
        <w:rPr>
          <w:rFonts w:cs="Times New Roman"/>
          <w:lang w:val="en-US"/>
        </w:rPr>
        <w:t>The e</w:t>
      </w:r>
      <w:r w:rsidRPr="00FD0BF2">
        <w:rPr>
          <w:rFonts w:cs="Times New Roman"/>
          <w:lang w:val="en-US"/>
        </w:rPr>
        <w:t>pidemic was progressing completely freely in the density of Wuhan for more than 2 months without any NPIs</w:t>
      </w:r>
    </w:p>
    <w:p w14:paraId="18C3F115" w14:textId="2582FD28" w:rsidR="006454BB" w:rsidRPr="00FD0BF2" w:rsidRDefault="001079C7">
      <w:pPr>
        <w:rPr>
          <w:rFonts w:cs="Times New Roman"/>
          <w:lang w:val="en-US"/>
        </w:rPr>
      </w:pPr>
      <w:r w:rsidRPr="00FD0BF2">
        <w:rPr>
          <w:rFonts w:cs="Times New Roman"/>
          <w:lang w:val="en-US"/>
        </w:rPr>
        <w:t xml:space="preserve">3) </w:t>
      </w:r>
      <w:r w:rsidR="00E65827" w:rsidRPr="00FD0BF2">
        <w:rPr>
          <w:rFonts w:cs="Times New Roman"/>
          <w:lang w:val="en-US"/>
        </w:rPr>
        <w:t>The v</w:t>
      </w:r>
      <w:r w:rsidRPr="00FD0BF2">
        <w:rPr>
          <w:rFonts w:cs="Times New Roman"/>
          <w:lang w:val="en-US"/>
        </w:rPr>
        <w:t xml:space="preserve">irus was still present and </w:t>
      </w:r>
      <w:proofErr w:type="gramStart"/>
      <w:r w:rsidRPr="00FD0BF2">
        <w:rPr>
          <w:rFonts w:cs="Times New Roman"/>
          <w:lang w:val="en-US"/>
        </w:rPr>
        <w:t>circulating</w:t>
      </w:r>
      <w:r w:rsidRPr="00FD0BF2">
        <w:rPr>
          <w:rFonts w:cs="Times New Roman"/>
          <w:vertAlign w:val="superscript"/>
          <w:lang w:val="en-US"/>
        </w:rPr>
        <w:t>[</w:t>
      </w:r>
      <w:proofErr w:type="gramEnd"/>
      <w:r w:rsidRPr="00FD0BF2">
        <w:rPr>
          <w:rFonts w:cs="Times New Roman"/>
          <w:vertAlign w:val="superscript"/>
          <w:lang w:val="en-US"/>
        </w:rPr>
        <w:t>25][26]</w:t>
      </w:r>
      <w:r w:rsidRPr="00FD0BF2">
        <w:rPr>
          <w:rFonts w:cs="Times New Roman"/>
          <w:lang w:val="en-US"/>
        </w:rPr>
        <w:t xml:space="preserve"> after restrictions were lifted from Wuhan without causing visible severe disease or mortality</w:t>
      </w:r>
    </w:p>
    <w:p w14:paraId="30046236" w14:textId="7BDDAE9E" w:rsidR="006454BB" w:rsidRPr="00FD0BF2" w:rsidRDefault="001079C7">
      <w:pPr>
        <w:rPr>
          <w:rFonts w:cs="Times New Roman"/>
          <w:lang w:val="en-US"/>
        </w:rPr>
      </w:pPr>
      <w:r w:rsidRPr="00FD0BF2">
        <w:rPr>
          <w:rFonts w:cs="Times New Roman"/>
          <w:lang w:val="en-US"/>
        </w:rPr>
        <w:t xml:space="preserve">4) There was no rebound </w:t>
      </w:r>
      <w:r w:rsidR="00E65827" w:rsidRPr="00FD0BF2">
        <w:rPr>
          <w:rFonts w:cs="Times New Roman"/>
          <w:lang w:val="en-US"/>
        </w:rPr>
        <w:t>despite a</w:t>
      </w:r>
      <w:r w:rsidRPr="00FD0BF2">
        <w:rPr>
          <w:rFonts w:cs="Times New Roman"/>
          <w:lang w:val="en-US"/>
        </w:rPr>
        <w:t xml:space="preserve"> return to normal</w:t>
      </w:r>
      <w:r w:rsidR="00E65827" w:rsidRPr="00FD0BF2">
        <w:rPr>
          <w:rFonts w:cs="Times New Roman"/>
          <w:lang w:val="en-US"/>
        </w:rPr>
        <w:t>,</w:t>
      </w:r>
      <w:r w:rsidRPr="00FD0BF2">
        <w:rPr>
          <w:rFonts w:cs="Times New Roman"/>
          <w:lang w:val="en-US"/>
        </w:rPr>
        <w:t xml:space="preserve"> including large gatherings through summer, fall and winter. Any rebound in Wuhan would have been visible given </w:t>
      </w:r>
      <w:r w:rsidR="00E65827" w:rsidRPr="00FD0BF2">
        <w:rPr>
          <w:rFonts w:cs="Times New Roman"/>
          <w:lang w:val="en-US"/>
        </w:rPr>
        <w:t xml:space="preserve">the </w:t>
      </w:r>
      <w:r w:rsidRPr="00FD0BF2">
        <w:rPr>
          <w:rFonts w:cs="Times New Roman"/>
          <w:lang w:val="en-US"/>
        </w:rPr>
        <w:t>level of international scrutiny by local authorities</w:t>
      </w:r>
      <w:r w:rsidR="00E65827" w:rsidRPr="00FD0BF2">
        <w:rPr>
          <w:rFonts w:cs="Times New Roman"/>
          <w:lang w:val="en-US"/>
        </w:rPr>
        <w:t xml:space="preserve"> and </w:t>
      </w:r>
      <w:r w:rsidRPr="00FD0BF2">
        <w:rPr>
          <w:rFonts w:cs="Times New Roman"/>
          <w:lang w:val="en-US"/>
        </w:rPr>
        <w:t xml:space="preserve">international </w:t>
      </w:r>
      <w:proofErr w:type="gramStart"/>
      <w:r w:rsidR="00717B1D" w:rsidRPr="00FD0BF2">
        <w:rPr>
          <w:rFonts w:cs="Times New Roman"/>
          <w:lang w:val="en-US"/>
        </w:rPr>
        <w:t>surveillance</w:t>
      </w:r>
      <w:r w:rsidRPr="00FD0BF2">
        <w:rPr>
          <w:rFonts w:cs="Times New Roman"/>
          <w:vertAlign w:val="superscript"/>
          <w:lang w:val="en-US"/>
        </w:rPr>
        <w:t>[</w:t>
      </w:r>
      <w:proofErr w:type="gramEnd"/>
      <w:r w:rsidRPr="00FD0BF2">
        <w:rPr>
          <w:rFonts w:cs="Times New Roman"/>
          <w:vertAlign w:val="superscript"/>
          <w:lang w:val="en-US"/>
        </w:rPr>
        <w:t>41]</w:t>
      </w:r>
    </w:p>
    <w:p w14:paraId="33387235" w14:textId="77777777" w:rsidR="006454BB" w:rsidRPr="00FD0BF2" w:rsidRDefault="006454BB">
      <w:pPr>
        <w:rPr>
          <w:rFonts w:cs="Times New Roman"/>
          <w:lang w:val="en-US"/>
        </w:rPr>
      </w:pPr>
    </w:p>
    <w:p w14:paraId="178224C3" w14:textId="4B434408" w:rsidR="006454BB" w:rsidRPr="00FD0BF2" w:rsidRDefault="00E65827">
      <w:pPr>
        <w:rPr>
          <w:rFonts w:cs="Times New Roman"/>
          <w:lang w:val="en-US"/>
        </w:rPr>
      </w:pPr>
      <w:r w:rsidRPr="00FD0BF2">
        <w:rPr>
          <w:rFonts w:cs="Times New Roman"/>
          <w:lang w:val="en-US"/>
        </w:rPr>
        <w:t>The e</w:t>
      </w:r>
      <w:r w:rsidR="001079C7" w:rsidRPr="00FD0BF2">
        <w:rPr>
          <w:rFonts w:cs="Times New Roman"/>
          <w:lang w:val="en-US"/>
        </w:rPr>
        <w:t xml:space="preserve">pidemic had probably finished its natural course in Wuhan with enough collective immunity acquired to run out of susceptible people and become harmless </w:t>
      </w:r>
      <w:r w:rsidRPr="00FD0BF2">
        <w:rPr>
          <w:rFonts w:cs="Times New Roman"/>
          <w:lang w:val="en-US"/>
        </w:rPr>
        <w:t>by</w:t>
      </w:r>
      <w:r w:rsidR="001079C7" w:rsidRPr="00FD0BF2">
        <w:rPr>
          <w:rFonts w:cs="Times New Roman"/>
          <w:lang w:val="en-US"/>
        </w:rPr>
        <w:t xml:space="preserve"> summer 2020</w:t>
      </w:r>
      <w:r w:rsidRPr="00FD0BF2">
        <w:rPr>
          <w:rFonts w:cs="Times New Roman"/>
          <w:lang w:val="en-US"/>
        </w:rPr>
        <w:t xml:space="preserve"> (see </w:t>
      </w:r>
      <w:r w:rsidR="001079C7" w:rsidRPr="00FD0BF2">
        <w:rPr>
          <w:rFonts w:cs="Times New Roman"/>
          <w:lang w:val="en-US"/>
        </w:rPr>
        <w:t>Figure 1</w:t>
      </w:r>
      <w:r w:rsidRPr="00FD0BF2">
        <w:rPr>
          <w:rFonts w:cs="Times New Roman"/>
          <w:lang w:val="en-US"/>
        </w:rPr>
        <w:t>).</w:t>
      </w:r>
      <w:r w:rsidR="001079C7" w:rsidRPr="00FD0BF2">
        <w:rPr>
          <w:rFonts w:cs="Times New Roman"/>
          <w:lang w:val="en-US"/>
        </w:rPr>
        <w:t xml:space="preserve"> This provides a better explanation than that of extermination.</w:t>
      </w:r>
    </w:p>
    <w:p w14:paraId="76C90795" w14:textId="77777777" w:rsidR="006454BB" w:rsidRPr="00FD0BF2" w:rsidRDefault="006454BB">
      <w:pPr>
        <w:rPr>
          <w:rFonts w:cs="Times New Roman"/>
          <w:lang w:val="en-US"/>
        </w:rPr>
      </w:pPr>
    </w:p>
    <w:p w14:paraId="1934C88E" w14:textId="77777777" w:rsidR="006454BB" w:rsidRPr="00FD0BF2" w:rsidRDefault="001079C7">
      <w:pPr>
        <w:rPr>
          <w:rFonts w:cs="Times New Roman"/>
          <w:lang w:val="en-US"/>
        </w:rPr>
      </w:pPr>
      <w:r w:rsidRPr="00FD0BF2">
        <w:rPr>
          <w:rFonts w:cs="Times New Roman"/>
          <w:lang w:val="en-US"/>
        </w:rPr>
        <w:t>Other territories trying to exterminate the virus through tough NPIs experienced some rebound as in figures 2, 3 and 4.</w:t>
      </w:r>
    </w:p>
    <w:p w14:paraId="18FEB8F2" w14:textId="77777777" w:rsidR="006454BB" w:rsidRPr="00FD0BF2" w:rsidRDefault="006454BB">
      <w:pPr>
        <w:rPr>
          <w:rFonts w:cs="Times New Roman"/>
          <w:lang w:val="en-US"/>
        </w:rPr>
      </w:pPr>
    </w:p>
    <w:p w14:paraId="7F09C8B8" w14:textId="4D3E885E" w:rsidR="006454BB" w:rsidRPr="00FD0BF2" w:rsidRDefault="001079C7">
      <w:pPr>
        <w:rPr>
          <w:rFonts w:cs="Times New Roman"/>
          <w:lang w:val="en-US"/>
        </w:rPr>
      </w:pPr>
      <w:r w:rsidRPr="00FD0BF2">
        <w:rPr>
          <w:rFonts w:cs="Times New Roman"/>
          <w:lang w:val="en-US"/>
        </w:rPr>
        <w:t>In tempered territories, although some NPIs may have slowed the epidemic or limit</w:t>
      </w:r>
      <w:r w:rsidR="00E65827" w:rsidRPr="00FD0BF2">
        <w:rPr>
          <w:rFonts w:cs="Times New Roman"/>
          <w:lang w:val="en-US"/>
        </w:rPr>
        <w:t>ed</w:t>
      </w:r>
      <w:r w:rsidRPr="00FD0BF2">
        <w:rPr>
          <w:rFonts w:cs="Times New Roman"/>
          <w:lang w:val="en-US"/>
        </w:rPr>
        <w:t xml:space="preserve"> its spread to some territories, </w:t>
      </w:r>
      <w:r w:rsidR="00E65827" w:rsidRPr="00FD0BF2">
        <w:rPr>
          <w:rFonts w:cs="Times New Roman"/>
          <w:lang w:val="en-US"/>
        </w:rPr>
        <w:t xml:space="preserve">the </w:t>
      </w:r>
      <w:r w:rsidRPr="00FD0BF2">
        <w:rPr>
          <w:rFonts w:cs="Times New Roman"/>
          <w:lang w:val="en-US"/>
        </w:rPr>
        <w:t xml:space="preserve">epidemic slowed down significantly with spring and summer </w:t>
      </w:r>
      <w:r w:rsidR="00E65827" w:rsidRPr="00FD0BF2">
        <w:rPr>
          <w:rFonts w:cs="Times New Roman"/>
          <w:lang w:val="en-US"/>
        </w:rPr>
        <w:t>and picked-up</w:t>
      </w:r>
      <w:r w:rsidR="00CD14AE" w:rsidRPr="00FD0BF2">
        <w:rPr>
          <w:rFonts w:cs="Times New Roman"/>
          <w:lang w:val="en-US"/>
        </w:rPr>
        <w:t xml:space="preserve"> again</w:t>
      </w:r>
      <w:r w:rsidRPr="00FD0BF2">
        <w:rPr>
          <w:rFonts w:cs="Times New Roman"/>
          <w:lang w:val="en-US"/>
        </w:rPr>
        <w:t xml:space="preserve"> mid</w:t>
      </w:r>
      <w:r w:rsidR="00CD14AE" w:rsidRPr="00FD0BF2">
        <w:rPr>
          <w:rFonts w:cs="Times New Roman"/>
          <w:lang w:val="en-US"/>
        </w:rPr>
        <w:t>-</w:t>
      </w:r>
      <w:r w:rsidRPr="00FD0BF2">
        <w:rPr>
          <w:rFonts w:cs="Times New Roman"/>
          <w:lang w:val="en-US"/>
        </w:rPr>
        <w:t xml:space="preserve">fall [table 3] </w:t>
      </w:r>
    </w:p>
    <w:p w14:paraId="35662C83" w14:textId="77777777" w:rsidR="006454BB" w:rsidRPr="00FD0BF2" w:rsidRDefault="006454BB">
      <w:pPr>
        <w:rPr>
          <w:rFonts w:cs="Times New Roman"/>
          <w:lang w:val="en-US"/>
        </w:rPr>
      </w:pPr>
    </w:p>
    <w:p w14:paraId="68A36563" w14:textId="177E0214" w:rsidR="006454BB" w:rsidRDefault="001079C7">
      <w:pPr>
        <w:rPr>
          <w:rFonts w:cs="Times New Roman"/>
          <w:lang w:val="en-US"/>
        </w:rPr>
      </w:pPr>
      <w:r w:rsidRPr="00FD0BF2">
        <w:rPr>
          <w:rFonts w:cs="Times New Roman"/>
          <w:lang w:val="en-US"/>
        </w:rPr>
        <w:t xml:space="preserve">Many initially hard hit territories like Madrid, Catalunya, Castilla La Mancha, Castilla Leon, </w:t>
      </w:r>
      <w:proofErr w:type="spellStart"/>
      <w:r w:rsidRPr="00FD0BF2">
        <w:rPr>
          <w:rFonts w:cs="Times New Roman"/>
          <w:lang w:val="en-US"/>
        </w:rPr>
        <w:t>Ischgl</w:t>
      </w:r>
      <w:proofErr w:type="spellEnd"/>
      <w:r w:rsidRPr="00FD0BF2">
        <w:rPr>
          <w:rFonts w:cs="Times New Roman"/>
          <w:lang w:val="en-US"/>
        </w:rPr>
        <w:t xml:space="preserve">, Haut Rhin, Bas Rhin, New York, New Jersey, Lombardy or Paris have experienced a milder epidemic through September 2020 till March 2021 at a time </w:t>
      </w:r>
      <w:r w:rsidR="00E65827" w:rsidRPr="00FD0BF2">
        <w:rPr>
          <w:rFonts w:cs="Times New Roman"/>
          <w:lang w:val="en-US"/>
        </w:rPr>
        <w:t>in which</w:t>
      </w:r>
      <w:r w:rsidRPr="00FD0BF2">
        <w:rPr>
          <w:rFonts w:cs="Times New Roman"/>
          <w:lang w:val="en-US"/>
        </w:rPr>
        <w:t xml:space="preserve"> neighboring territories were experiencing relatively more severe phases.</w:t>
      </w:r>
      <w:r w:rsidR="00E65827" w:rsidRPr="00FD0BF2">
        <w:rPr>
          <w:rFonts w:cs="Times New Roman"/>
          <w:lang w:val="en-US"/>
        </w:rPr>
        <w:t xml:space="preserve"> </w:t>
      </w:r>
      <w:r w:rsidRPr="00FD0BF2">
        <w:rPr>
          <w:rFonts w:cs="Times New Roman"/>
          <w:lang w:val="en-US"/>
        </w:rPr>
        <w:t xml:space="preserve">Others like Belgium, Lyon, </w:t>
      </w:r>
      <w:r w:rsidR="00E65827" w:rsidRPr="00FD0BF2">
        <w:rPr>
          <w:rFonts w:cs="Times New Roman"/>
          <w:lang w:val="en-US"/>
        </w:rPr>
        <w:t xml:space="preserve">and </w:t>
      </w:r>
      <w:r w:rsidRPr="00FD0BF2">
        <w:rPr>
          <w:rFonts w:cs="Times New Roman"/>
          <w:lang w:val="en-US"/>
        </w:rPr>
        <w:t xml:space="preserve">Marseille had 2 comparable phases and are no longer displaying signs of excess mortality. Belgium has had no excess mortality since January 2021 in spite to being exposed to </w:t>
      </w:r>
      <w:r w:rsidR="00E65827" w:rsidRPr="00FD0BF2">
        <w:rPr>
          <w:rFonts w:cs="Times New Roman"/>
          <w:lang w:val="en-US"/>
        </w:rPr>
        <w:t xml:space="preserve">the </w:t>
      </w:r>
      <w:r w:rsidRPr="00FD0BF2">
        <w:rPr>
          <w:rFonts w:cs="Times New Roman"/>
          <w:lang w:val="en-US"/>
        </w:rPr>
        <w:t>same variants as neighboring countries</w:t>
      </w:r>
      <w:r w:rsidR="00E65827" w:rsidRPr="00FD0BF2">
        <w:rPr>
          <w:rFonts w:cs="Times New Roman"/>
          <w:lang w:val="en-US"/>
        </w:rPr>
        <w:t xml:space="preserve"> (see </w:t>
      </w:r>
      <w:r w:rsidRPr="00FD0BF2">
        <w:rPr>
          <w:rFonts w:cs="Times New Roman"/>
          <w:lang w:val="en-US"/>
        </w:rPr>
        <w:t>Figures 3 and 8</w:t>
      </w:r>
      <w:r w:rsidR="00E65827" w:rsidRPr="00FD0BF2">
        <w:rPr>
          <w:rFonts w:cs="Times New Roman"/>
          <w:lang w:val="en-US"/>
        </w:rPr>
        <w:t>).</w:t>
      </w:r>
    </w:p>
    <w:p w14:paraId="716255F0" w14:textId="77777777" w:rsidR="00345D7F" w:rsidRPr="00FD0BF2" w:rsidRDefault="00345D7F">
      <w:pPr>
        <w:rPr>
          <w:rFonts w:cs="Times New Roman"/>
          <w:lang w:val="en-US"/>
        </w:rPr>
      </w:pPr>
    </w:p>
    <w:p w14:paraId="379BECBB" w14:textId="23B9F2F0" w:rsidR="006454BB" w:rsidRPr="00FD0BF2" w:rsidRDefault="001079C7">
      <w:pPr>
        <w:rPr>
          <w:rFonts w:cs="Times New Roman"/>
          <w:lang w:val="en-US"/>
        </w:rPr>
      </w:pPr>
      <w:r w:rsidRPr="00FD0BF2">
        <w:rPr>
          <w:rFonts w:cs="Times New Roman"/>
          <w:lang w:val="en-US"/>
        </w:rPr>
        <w:t>Territories like Portugal, Slovenia or Valencia had most of their epidemic</w:t>
      </w:r>
      <w:r w:rsidR="00E65827" w:rsidRPr="00FD0BF2">
        <w:rPr>
          <w:rFonts w:cs="Times New Roman"/>
          <w:lang w:val="en-US"/>
        </w:rPr>
        <w:t xml:space="preserve"> in the</w:t>
      </w:r>
      <w:r w:rsidRPr="00FD0BF2">
        <w:rPr>
          <w:rFonts w:cs="Times New Roman"/>
          <w:lang w:val="en-US"/>
        </w:rPr>
        <w:t xml:space="preserve"> fall </w:t>
      </w:r>
      <w:r w:rsidR="00E65827" w:rsidRPr="00FD0BF2">
        <w:rPr>
          <w:rFonts w:cs="Times New Roman"/>
          <w:lang w:val="en-US"/>
        </w:rPr>
        <w:t xml:space="preserve">of </w:t>
      </w:r>
      <w:r w:rsidRPr="00FD0BF2">
        <w:rPr>
          <w:rFonts w:cs="Times New Roman"/>
          <w:lang w:val="en-US"/>
        </w:rPr>
        <w:t>2020 and winter 2020/2021 and are no longer displaying signs of excess mortality.</w:t>
      </w:r>
      <w:r w:rsidR="00E65827" w:rsidRPr="00FD0BF2">
        <w:rPr>
          <w:rFonts w:cs="Times New Roman"/>
          <w:lang w:val="en-US"/>
        </w:rPr>
        <w:t xml:space="preserve"> </w:t>
      </w:r>
      <w:r w:rsidRPr="00FD0BF2">
        <w:rPr>
          <w:rFonts w:cs="Times New Roman"/>
          <w:lang w:val="en-US"/>
        </w:rPr>
        <w:t xml:space="preserve">This is happening </w:t>
      </w:r>
      <w:r w:rsidR="00717B1D" w:rsidRPr="00FD0BF2">
        <w:rPr>
          <w:rFonts w:cs="Times New Roman"/>
          <w:lang w:val="en-US"/>
        </w:rPr>
        <w:t>despite</w:t>
      </w:r>
      <w:r w:rsidRPr="00FD0BF2">
        <w:rPr>
          <w:rFonts w:cs="Times New Roman"/>
          <w:lang w:val="en-US"/>
        </w:rPr>
        <w:t xml:space="preserve"> being exposed to </w:t>
      </w:r>
      <w:r w:rsidR="00E65827" w:rsidRPr="00FD0BF2">
        <w:rPr>
          <w:rFonts w:cs="Times New Roman"/>
          <w:lang w:val="en-US"/>
        </w:rPr>
        <w:t xml:space="preserve">the </w:t>
      </w:r>
      <w:r w:rsidRPr="00FD0BF2">
        <w:rPr>
          <w:rFonts w:cs="Times New Roman"/>
          <w:lang w:val="en-US"/>
        </w:rPr>
        <w:t>same virus variants, similar weather conditions, and independently of NPIs.</w:t>
      </w:r>
      <w:r w:rsidR="00E65827" w:rsidRPr="00FD0BF2">
        <w:rPr>
          <w:rFonts w:cs="Times New Roman"/>
          <w:lang w:val="en-US"/>
        </w:rPr>
        <w:t xml:space="preserve"> </w:t>
      </w:r>
      <w:r w:rsidRPr="00FD0BF2">
        <w:rPr>
          <w:rFonts w:cs="Times New Roman"/>
          <w:lang w:val="en-US"/>
        </w:rPr>
        <w:t>This is best explained as happened in Wuhan by collective natural immunity, cross immunity</w:t>
      </w:r>
      <w:r w:rsidR="00F910D9" w:rsidRPr="00FD0BF2">
        <w:rPr>
          <w:rFonts w:cs="Times New Roman"/>
          <w:lang w:val="en-US"/>
        </w:rPr>
        <w:t>, and</w:t>
      </w:r>
      <w:r w:rsidRPr="00FD0BF2">
        <w:rPr>
          <w:rFonts w:cs="Times New Roman"/>
          <w:lang w:val="en-US"/>
        </w:rPr>
        <w:t xml:space="preserve"> thus reduction of susceptible population.</w:t>
      </w:r>
      <w:r w:rsidR="00F910D9" w:rsidRPr="00FD0BF2">
        <w:rPr>
          <w:rFonts w:cs="Times New Roman"/>
          <w:lang w:val="en-US"/>
        </w:rPr>
        <w:t xml:space="preserve"> S</w:t>
      </w:r>
      <w:r w:rsidRPr="00FD0BF2">
        <w:rPr>
          <w:rFonts w:cs="Times New Roman"/>
          <w:lang w:val="en-US"/>
        </w:rPr>
        <w:t>evere epidemic</w:t>
      </w:r>
      <w:r w:rsidR="00F910D9" w:rsidRPr="00FD0BF2">
        <w:rPr>
          <w:rFonts w:cs="Times New Roman"/>
          <w:lang w:val="en-US"/>
        </w:rPr>
        <w:t>s</w:t>
      </w:r>
      <w:r w:rsidRPr="00FD0BF2">
        <w:rPr>
          <w:rFonts w:cs="Times New Roman"/>
          <w:lang w:val="en-US"/>
        </w:rPr>
        <w:t xml:space="preserve"> happening in places late 2020 and early 2021 </w:t>
      </w:r>
      <w:r w:rsidR="00F910D9" w:rsidRPr="00FD0BF2">
        <w:rPr>
          <w:rFonts w:cs="Times New Roman"/>
          <w:lang w:val="en-US"/>
        </w:rPr>
        <w:t>such as</w:t>
      </w:r>
      <w:r w:rsidRPr="00FD0BF2">
        <w:rPr>
          <w:rFonts w:cs="Times New Roman"/>
          <w:lang w:val="en-US"/>
        </w:rPr>
        <w:t xml:space="preserve"> Portugal, Slovenia, Valencia, Nice, </w:t>
      </w:r>
      <w:r w:rsidR="00F910D9" w:rsidRPr="00FD0BF2">
        <w:rPr>
          <w:rFonts w:cs="Times New Roman"/>
          <w:lang w:val="en-US"/>
        </w:rPr>
        <w:t xml:space="preserve">and </w:t>
      </w:r>
      <w:r w:rsidRPr="00FD0BF2">
        <w:rPr>
          <w:rFonts w:cs="Times New Roman"/>
          <w:lang w:val="en-US"/>
        </w:rPr>
        <w:t xml:space="preserve">California </w:t>
      </w:r>
      <w:r w:rsidR="00345D7F" w:rsidRPr="00FD0BF2">
        <w:rPr>
          <w:rFonts w:cs="Times New Roman"/>
          <w:lang w:val="en-US"/>
        </w:rPr>
        <w:t>despite</w:t>
      </w:r>
      <w:r w:rsidRPr="00FD0BF2">
        <w:rPr>
          <w:rFonts w:cs="Times New Roman"/>
          <w:lang w:val="en-US"/>
        </w:rPr>
        <w:t xml:space="preserve"> strict NPIs demonstrates </w:t>
      </w:r>
      <w:r w:rsidR="00F910D9" w:rsidRPr="00FD0BF2">
        <w:rPr>
          <w:rFonts w:cs="Times New Roman"/>
          <w:lang w:val="en-US"/>
        </w:rPr>
        <w:t xml:space="preserve">the </w:t>
      </w:r>
      <w:r w:rsidRPr="00FD0BF2">
        <w:rPr>
          <w:rFonts w:cs="Times New Roman"/>
          <w:lang w:val="en-US"/>
        </w:rPr>
        <w:t>limited effect of NPIs.</w:t>
      </w:r>
      <w:r w:rsidR="00345D7F">
        <w:rPr>
          <w:rFonts w:cs="Times New Roman"/>
          <w:lang w:val="en-US"/>
        </w:rPr>
        <w:t xml:space="preserve"> </w:t>
      </w:r>
      <w:r w:rsidRPr="00FD0BF2">
        <w:rPr>
          <w:rFonts w:cs="Times New Roman"/>
          <w:lang w:val="en-US"/>
        </w:rPr>
        <w:t>Epidemic</w:t>
      </w:r>
      <w:r w:rsidR="00F910D9" w:rsidRPr="00FD0BF2">
        <w:rPr>
          <w:rFonts w:cs="Times New Roman"/>
          <w:lang w:val="en-US"/>
        </w:rPr>
        <w:t>s</w:t>
      </w:r>
      <w:r w:rsidRPr="00FD0BF2">
        <w:rPr>
          <w:rFonts w:cs="Times New Roman"/>
          <w:lang w:val="en-US"/>
        </w:rPr>
        <w:t xml:space="preserve"> subsiding in Madrid, Sweden, Florida, Belgium, </w:t>
      </w:r>
      <w:r w:rsidR="00F910D9" w:rsidRPr="00FD0BF2">
        <w:rPr>
          <w:rFonts w:cs="Times New Roman"/>
          <w:lang w:val="en-US"/>
        </w:rPr>
        <w:t>and S</w:t>
      </w:r>
      <w:r w:rsidRPr="00FD0BF2">
        <w:rPr>
          <w:rFonts w:cs="Times New Roman"/>
          <w:lang w:val="en-US"/>
        </w:rPr>
        <w:t xml:space="preserve">outh </w:t>
      </w:r>
      <w:r w:rsidR="00F910D9" w:rsidRPr="00FD0BF2">
        <w:rPr>
          <w:rFonts w:cs="Times New Roman"/>
          <w:lang w:val="en-US"/>
        </w:rPr>
        <w:t>D</w:t>
      </w:r>
      <w:r w:rsidRPr="00FD0BF2">
        <w:rPr>
          <w:rFonts w:cs="Times New Roman"/>
          <w:lang w:val="en-US"/>
        </w:rPr>
        <w:t>akota</w:t>
      </w:r>
      <w:r w:rsidR="00F910D9" w:rsidRPr="00FD0BF2">
        <w:rPr>
          <w:rFonts w:cs="Times New Roman"/>
          <w:lang w:val="en-US"/>
        </w:rPr>
        <w:t>,</w:t>
      </w:r>
      <w:r w:rsidRPr="00FD0BF2">
        <w:rPr>
          <w:rFonts w:cs="Times New Roman"/>
          <w:lang w:val="en-US"/>
        </w:rPr>
        <w:t xml:space="preserve"> </w:t>
      </w:r>
      <w:r w:rsidR="00345D7F" w:rsidRPr="00FD0BF2">
        <w:rPr>
          <w:rFonts w:cs="Times New Roman"/>
          <w:lang w:val="en-US"/>
        </w:rPr>
        <w:t>despite</w:t>
      </w:r>
      <w:r w:rsidRPr="00FD0BF2">
        <w:rPr>
          <w:rFonts w:cs="Times New Roman"/>
          <w:lang w:val="en-US"/>
        </w:rPr>
        <w:t xml:space="preserve"> limited NPIs further hints as to a possible collective protection and </w:t>
      </w:r>
      <w:r w:rsidR="00F910D9" w:rsidRPr="00FD0BF2">
        <w:rPr>
          <w:rFonts w:cs="Times New Roman"/>
          <w:lang w:val="en-US"/>
        </w:rPr>
        <w:t xml:space="preserve">the </w:t>
      </w:r>
      <w:r w:rsidRPr="00FD0BF2">
        <w:rPr>
          <w:rFonts w:cs="Times New Roman"/>
          <w:lang w:val="en-US"/>
        </w:rPr>
        <w:t>epidemic having</w:t>
      </w:r>
      <w:r w:rsidR="00F910D9" w:rsidRPr="00FD0BF2">
        <w:rPr>
          <w:rFonts w:cs="Times New Roman"/>
          <w:lang w:val="en-US"/>
        </w:rPr>
        <w:t xml:space="preserve"> followed</w:t>
      </w:r>
      <w:r w:rsidRPr="00FD0BF2">
        <w:rPr>
          <w:rFonts w:cs="Times New Roman"/>
          <w:lang w:val="en-US"/>
        </w:rPr>
        <w:t xml:space="preserve"> its natural course.</w:t>
      </w:r>
    </w:p>
    <w:p w14:paraId="73D59ADF" w14:textId="77777777" w:rsidR="006454BB" w:rsidRPr="00FD0BF2" w:rsidRDefault="006454BB">
      <w:pPr>
        <w:rPr>
          <w:rFonts w:cs="Times New Roman"/>
          <w:lang w:val="en-US"/>
        </w:rPr>
      </w:pPr>
    </w:p>
    <w:p w14:paraId="7FAFF3C6" w14:textId="27217A2B" w:rsidR="006454BB" w:rsidRPr="00FD0BF2" w:rsidRDefault="001079C7">
      <w:pPr>
        <w:rPr>
          <w:rFonts w:cs="Times New Roman"/>
          <w:lang w:val="en-US"/>
        </w:rPr>
      </w:pPr>
      <w:r w:rsidRPr="00FD0BF2">
        <w:rPr>
          <w:rFonts w:cs="Times New Roman"/>
          <w:lang w:val="en-US"/>
        </w:rPr>
        <w:t xml:space="preserve">This would suggest that much of Europe and </w:t>
      </w:r>
      <w:r w:rsidR="00F910D9" w:rsidRPr="00FD0BF2">
        <w:rPr>
          <w:rFonts w:cs="Times New Roman"/>
          <w:lang w:val="en-US"/>
        </w:rPr>
        <w:t>N</w:t>
      </w:r>
      <w:r w:rsidRPr="00FD0BF2">
        <w:rPr>
          <w:rFonts w:cs="Times New Roman"/>
          <w:lang w:val="en-US"/>
        </w:rPr>
        <w:t>orth America may have within reach sufficient levels of natural collective immunity to prevent new overwhelming episodes.</w:t>
      </w:r>
      <w:r w:rsidR="00345D7F">
        <w:rPr>
          <w:rFonts w:cs="Times New Roman"/>
          <w:lang w:val="en-US"/>
        </w:rPr>
        <w:t xml:space="preserve"> </w:t>
      </w:r>
      <w:r w:rsidRPr="00FD0BF2">
        <w:rPr>
          <w:rFonts w:cs="Times New Roman"/>
          <w:lang w:val="en-US"/>
        </w:rPr>
        <w:t xml:space="preserve">An exception would be </w:t>
      </w:r>
      <w:r w:rsidRPr="00FD0BF2">
        <w:rPr>
          <w:rFonts w:cs="Times New Roman"/>
          <w:lang w:val="en-US"/>
        </w:rPr>
        <w:lastRenderedPageBreak/>
        <w:t>Manaus</w:t>
      </w:r>
      <w:r w:rsidR="00F910D9" w:rsidRPr="00FD0BF2">
        <w:rPr>
          <w:rFonts w:cs="Times New Roman"/>
          <w:lang w:val="en-US"/>
        </w:rPr>
        <w:t xml:space="preserve">, </w:t>
      </w:r>
      <w:r w:rsidRPr="00FD0BF2">
        <w:rPr>
          <w:rFonts w:cs="Times New Roman"/>
          <w:lang w:val="en-US"/>
        </w:rPr>
        <w:t>Brazil</w:t>
      </w:r>
      <w:r w:rsidR="00F910D9" w:rsidRPr="00FD0BF2">
        <w:rPr>
          <w:rFonts w:cs="Times New Roman"/>
          <w:lang w:val="en-US"/>
        </w:rPr>
        <w:t>,</w:t>
      </w:r>
      <w:r w:rsidRPr="00FD0BF2">
        <w:rPr>
          <w:rFonts w:cs="Times New Roman"/>
          <w:lang w:val="en-US"/>
        </w:rPr>
        <w:t xml:space="preserve"> wh</w:t>
      </w:r>
      <w:r w:rsidR="00F910D9" w:rsidRPr="00FD0BF2">
        <w:rPr>
          <w:rFonts w:cs="Times New Roman"/>
          <w:lang w:val="en-US"/>
        </w:rPr>
        <w:t>ich</w:t>
      </w:r>
      <w:r w:rsidRPr="00FD0BF2">
        <w:rPr>
          <w:rFonts w:cs="Times New Roman"/>
          <w:lang w:val="en-US"/>
        </w:rPr>
        <w:t xml:space="preserve"> was hard hit in a second wave in spite of displaying (</w:t>
      </w:r>
      <w:proofErr w:type="gramStart"/>
      <w:r w:rsidRPr="00FD0BF2">
        <w:rPr>
          <w:rFonts w:cs="Times New Roman"/>
          <w:lang w:val="en-US"/>
        </w:rPr>
        <w:t>55)%</w:t>
      </w:r>
      <w:proofErr w:type="gramEnd"/>
      <w:r w:rsidRPr="00FD0BF2">
        <w:rPr>
          <w:rFonts w:cs="Times New Roman"/>
          <w:vertAlign w:val="superscript"/>
          <w:lang w:val="en-US"/>
        </w:rPr>
        <w:t>[33]</w:t>
      </w:r>
      <w:r w:rsidRPr="00FD0BF2">
        <w:rPr>
          <w:rFonts w:cs="Times New Roman"/>
          <w:lang w:val="en-US"/>
        </w:rPr>
        <w:t xml:space="preserve"> antibodies in August 2020</w:t>
      </w:r>
      <w:r w:rsidR="00F910D9" w:rsidRPr="00FD0BF2">
        <w:rPr>
          <w:rFonts w:cs="Times New Roman"/>
          <w:lang w:val="en-US"/>
        </w:rPr>
        <w:t>,</w:t>
      </w:r>
      <w:r w:rsidRPr="00FD0BF2">
        <w:rPr>
          <w:rFonts w:cs="Times New Roman"/>
          <w:lang w:val="en-US"/>
        </w:rPr>
        <w:t xml:space="preserve"> further confirming </w:t>
      </w:r>
      <w:r w:rsidR="00F910D9" w:rsidRPr="00FD0BF2">
        <w:rPr>
          <w:rFonts w:cs="Times New Roman"/>
          <w:lang w:val="en-US"/>
        </w:rPr>
        <w:t xml:space="preserve">the </w:t>
      </w:r>
      <w:r w:rsidRPr="00FD0BF2">
        <w:rPr>
          <w:rFonts w:cs="Times New Roman"/>
          <w:lang w:val="en-US"/>
        </w:rPr>
        <w:t xml:space="preserve">complexity of </w:t>
      </w:r>
      <w:r w:rsidR="00F910D9" w:rsidRPr="00FD0BF2">
        <w:rPr>
          <w:rFonts w:cs="Times New Roman"/>
          <w:lang w:val="en-US"/>
        </w:rPr>
        <w:t xml:space="preserve">the </w:t>
      </w:r>
      <w:r w:rsidRPr="00FD0BF2">
        <w:rPr>
          <w:rFonts w:cs="Times New Roman"/>
          <w:lang w:val="en-US"/>
        </w:rPr>
        <w:t xml:space="preserve">immune system and antibodies test analysis alone as a tool to measure </w:t>
      </w:r>
      <w:r w:rsidR="00F910D9" w:rsidRPr="00FD0BF2">
        <w:rPr>
          <w:rFonts w:cs="Times New Roman"/>
          <w:lang w:val="en-US"/>
        </w:rPr>
        <w:t xml:space="preserve">progress toward </w:t>
      </w:r>
      <w:r w:rsidRPr="00FD0BF2">
        <w:rPr>
          <w:rFonts w:cs="Times New Roman"/>
          <w:lang w:val="en-US"/>
        </w:rPr>
        <w:t>collective immunity.</w:t>
      </w:r>
    </w:p>
    <w:p w14:paraId="1C27E0B4" w14:textId="77777777" w:rsidR="006454BB" w:rsidRPr="00FD0BF2" w:rsidRDefault="006454BB">
      <w:pPr>
        <w:rPr>
          <w:rFonts w:cs="Times New Roman"/>
          <w:lang w:val="en-US"/>
        </w:rPr>
      </w:pPr>
    </w:p>
    <w:p w14:paraId="1C5D8FDE" w14:textId="4DE0DA51" w:rsidR="006454BB" w:rsidRPr="00FD0BF2" w:rsidRDefault="001079C7">
      <w:pPr>
        <w:rPr>
          <w:rFonts w:cs="Times New Roman"/>
          <w:lang w:val="en-US"/>
        </w:rPr>
      </w:pPr>
      <w:r w:rsidRPr="00FD0BF2">
        <w:rPr>
          <w:rFonts w:cs="Times New Roman"/>
          <w:lang w:val="en-US"/>
        </w:rPr>
        <w:t>Madrid</w:t>
      </w:r>
      <w:r w:rsidR="00F910D9" w:rsidRPr="00FD0BF2">
        <w:rPr>
          <w:rFonts w:cs="Times New Roman"/>
          <w:lang w:val="en-US"/>
        </w:rPr>
        <w:t xml:space="preserve">, </w:t>
      </w:r>
      <w:r w:rsidRPr="00FD0BF2">
        <w:rPr>
          <w:rFonts w:cs="Times New Roman"/>
          <w:lang w:val="en-US"/>
        </w:rPr>
        <w:t>Spain in May</w:t>
      </w:r>
      <w:r w:rsidR="00F910D9" w:rsidRPr="00FD0BF2">
        <w:rPr>
          <w:rFonts w:cs="Times New Roman"/>
          <w:lang w:val="en-US"/>
        </w:rPr>
        <w:t>,</w:t>
      </w:r>
      <w:r w:rsidRPr="00FD0BF2">
        <w:rPr>
          <w:rFonts w:cs="Times New Roman"/>
          <w:lang w:val="en-US"/>
        </w:rPr>
        <w:t xml:space="preserve"> 2020</w:t>
      </w:r>
      <w:r w:rsidR="00F910D9" w:rsidRPr="00FD0BF2">
        <w:rPr>
          <w:rFonts w:cs="Times New Roman"/>
          <w:lang w:val="en-US"/>
        </w:rPr>
        <w:t>,</w:t>
      </w:r>
      <w:r w:rsidRPr="00FD0BF2">
        <w:rPr>
          <w:rFonts w:cs="Times New Roman"/>
          <w:lang w:val="en-US"/>
        </w:rPr>
        <w:t xml:space="preserve"> had 10% to 14 </w:t>
      </w:r>
      <w:proofErr w:type="gramStart"/>
      <w:r w:rsidRPr="00FD0BF2">
        <w:rPr>
          <w:rFonts w:cs="Times New Roman"/>
          <w:lang w:val="en-US"/>
        </w:rPr>
        <w:t>%</w:t>
      </w:r>
      <w:r w:rsidRPr="00FD0BF2">
        <w:rPr>
          <w:rFonts w:cs="Times New Roman"/>
          <w:vertAlign w:val="superscript"/>
          <w:lang w:val="en-US"/>
        </w:rPr>
        <w:t>[</w:t>
      </w:r>
      <w:proofErr w:type="gramEnd"/>
      <w:r w:rsidRPr="00FD0BF2">
        <w:rPr>
          <w:rFonts w:cs="Times New Roman"/>
          <w:vertAlign w:val="superscript"/>
          <w:lang w:val="en-US"/>
        </w:rPr>
        <w:t xml:space="preserve">37]  </w:t>
      </w:r>
      <w:r w:rsidRPr="00FD0BF2">
        <w:rPr>
          <w:rFonts w:cs="Times New Roman"/>
          <w:lang w:val="en-US"/>
        </w:rPr>
        <w:t>positive serology</w:t>
      </w:r>
      <w:r w:rsidR="00F910D9" w:rsidRPr="00FD0BF2">
        <w:rPr>
          <w:rFonts w:cs="Times New Roman"/>
          <w:lang w:val="en-US"/>
        </w:rPr>
        <w:t>;</w:t>
      </w:r>
      <w:r w:rsidRPr="00FD0BF2">
        <w:rPr>
          <w:rFonts w:cs="Times New Roman"/>
          <w:lang w:val="en-US"/>
        </w:rPr>
        <w:t xml:space="preserve"> </w:t>
      </w:r>
      <w:proofErr w:type="spellStart"/>
      <w:r w:rsidRPr="00FD0BF2">
        <w:rPr>
          <w:rFonts w:cs="Times New Roman"/>
          <w:lang w:val="en-US"/>
        </w:rPr>
        <w:t>Ischgl</w:t>
      </w:r>
      <w:proofErr w:type="spellEnd"/>
      <w:r w:rsidR="00F910D9" w:rsidRPr="00FD0BF2">
        <w:rPr>
          <w:rFonts w:cs="Times New Roman"/>
          <w:lang w:val="en-US"/>
        </w:rPr>
        <w:t xml:space="preserve">, </w:t>
      </w:r>
      <w:r w:rsidRPr="00FD0BF2">
        <w:rPr>
          <w:rFonts w:cs="Times New Roman"/>
          <w:lang w:val="en-US"/>
        </w:rPr>
        <w:t>Austria</w:t>
      </w:r>
      <w:r w:rsidR="00F910D9" w:rsidRPr="00FD0BF2">
        <w:rPr>
          <w:rFonts w:cs="Times New Roman"/>
          <w:lang w:val="en-US"/>
        </w:rPr>
        <w:t xml:space="preserve">, in </w:t>
      </w:r>
      <w:r w:rsidRPr="00FD0BF2">
        <w:rPr>
          <w:rFonts w:cs="Times New Roman"/>
          <w:lang w:val="en-US"/>
        </w:rPr>
        <w:t xml:space="preserve"> November 2020 </w:t>
      </w:r>
      <w:r w:rsidR="00F910D9" w:rsidRPr="00FD0BF2">
        <w:rPr>
          <w:rFonts w:cs="Times New Roman"/>
          <w:lang w:val="en-US"/>
        </w:rPr>
        <w:t xml:space="preserve">had </w:t>
      </w:r>
      <w:r w:rsidRPr="00FD0BF2">
        <w:rPr>
          <w:rFonts w:cs="Times New Roman"/>
          <w:lang w:val="en-US"/>
        </w:rPr>
        <w:t>43%</w:t>
      </w:r>
      <w:r w:rsidR="00F910D9" w:rsidRPr="00FD0BF2">
        <w:rPr>
          <w:rFonts w:cs="Times New Roman"/>
          <w:lang w:val="en-US"/>
        </w:rPr>
        <w:t xml:space="preserve"> positive serology</w:t>
      </w:r>
      <w:r w:rsidRPr="00FD0BF2">
        <w:rPr>
          <w:rFonts w:cs="Times New Roman"/>
          <w:vertAlign w:val="superscript"/>
          <w:lang w:val="en-US"/>
        </w:rPr>
        <w:t>[28]</w:t>
      </w:r>
      <w:r w:rsidRPr="00FD0BF2">
        <w:rPr>
          <w:rFonts w:cs="Times New Roman"/>
          <w:lang w:val="en-US"/>
        </w:rPr>
        <w:t xml:space="preserve">, </w:t>
      </w:r>
      <w:r w:rsidR="00F910D9" w:rsidRPr="00FD0BF2">
        <w:rPr>
          <w:rFonts w:cs="Times New Roman"/>
          <w:lang w:val="en-US"/>
        </w:rPr>
        <w:t xml:space="preserve">and </w:t>
      </w:r>
      <w:r w:rsidRPr="00FD0BF2">
        <w:rPr>
          <w:rFonts w:cs="Times New Roman"/>
          <w:lang w:val="en-US"/>
        </w:rPr>
        <w:t>Bergamo</w:t>
      </w:r>
      <w:r w:rsidR="00F910D9" w:rsidRPr="00FD0BF2">
        <w:rPr>
          <w:rFonts w:cs="Times New Roman"/>
          <w:lang w:val="en-US"/>
        </w:rPr>
        <w:t>,</w:t>
      </w:r>
      <w:r w:rsidRPr="00FD0BF2">
        <w:rPr>
          <w:rFonts w:cs="Times New Roman"/>
          <w:lang w:val="en-US"/>
        </w:rPr>
        <w:t xml:space="preserve"> Italy </w:t>
      </w:r>
      <w:r w:rsidR="00F910D9" w:rsidRPr="00FD0BF2">
        <w:rPr>
          <w:rFonts w:cs="Times New Roman"/>
          <w:lang w:val="en-US"/>
        </w:rPr>
        <w:t xml:space="preserve">in </w:t>
      </w:r>
      <w:r w:rsidRPr="00FD0BF2">
        <w:rPr>
          <w:rFonts w:cs="Times New Roman"/>
          <w:lang w:val="en-US"/>
        </w:rPr>
        <w:t>May</w:t>
      </w:r>
      <w:r w:rsidR="00F910D9" w:rsidRPr="00FD0BF2">
        <w:rPr>
          <w:rFonts w:cs="Times New Roman"/>
          <w:lang w:val="en-US"/>
        </w:rPr>
        <w:t xml:space="preserve">, </w:t>
      </w:r>
      <w:r w:rsidRPr="00FD0BF2">
        <w:rPr>
          <w:rFonts w:cs="Times New Roman"/>
          <w:lang w:val="en-US"/>
        </w:rPr>
        <w:t xml:space="preserve">2020 </w:t>
      </w:r>
      <w:r w:rsidR="00F910D9" w:rsidRPr="00FD0BF2">
        <w:rPr>
          <w:rFonts w:cs="Times New Roman"/>
          <w:lang w:val="en-US"/>
        </w:rPr>
        <w:t xml:space="preserve">had </w:t>
      </w:r>
      <w:r w:rsidRPr="00FD0BF2">
        <w:rPr>
          <w:rFonts w:cs="Times New Roman"/>
          <w:lang w:val="en-US"/>
        </w:rPr>
        <w:t>38.5%</w:t>
      </w:r>
      <w:r w:rsidR="00F910D9" w:rsidRPr="00FD0BF2">
        <w:rPr>
          <w:rFonts w:cs="Times New Roman"/>
          <w:lang w:val="en-US"/>
        </w:rPr>
        <w:t xml:space="preserve"> positive serologies.</w:t>
      </w:r>
      <w:r w:rsidRPr="00FD0BF2">
        <w:rPr>
          <w:rFonts w:cs="Times New Roman"/>
          <w:vertAlign w:val="superscript"/>
          <w:lang w:val="en-US"/>
        </w:rPr>
        <w:t xml:space="preserve">[42] </w:t>
      </w:r>
      <w:r w:rsidR="00F910D9" w:rsidRPr="00FD0BF2">
        <w:rPr>
          <w:rFonts w:cs="Times New Roman"/>
          <w:lang w:val="en-US"/>
        </w:rPr>
        <w:t>A</w:t>
      </w:r>
      <w:r w:rsidRPr="00FD0BF2">
        <w:rPr>
          <w:rFonts w:cs="Times New Roman"/>
          <w:lang w:val="en-US"/>
        </w:rPr>
        <w:t>ll had a milder second phase.  Milder second phases are consistent with the limited number of documented severe re-infections.</w:t>
      </w:r>
      <w:r w:rsidR="00F910D9" w:rsidRPr="00FD0BF2">
        <w:rPr>
          <w:rFonts w:cs="Times New Roman"/>
          <w:lang w:val="en-US"/>
        </w:rPr>
        <w:t xml:space="preserve"> </w:t>
      </w:r>
      <w:r w:rsidRPr="00FD0BF2">
        <w:rPr>
          <w:rFonts w:cs="Times New Roman"/>
          <w:lang w:val="en-US"/>
        </w:rPr>
        <w:t xml:space="preserve">Population susceptibility, cross immunity, cellular immunity </w:t>
      </w:r>
      <w:proofErr w:type="gramStart"/>
      <w:r w:rsidR="00717B1D" w:rsidRPr="00FD0BF2">
        <w:rPr>
          <w:rFonts w:cs="Times New Roman"/>
          <w:lang w:val="en-US"/>
        </w:rPr>
        <w:t>interact</w:t>
      </w:r>
      <w:proofErr w:type="gramEnd"/>
      <w:r w:rsidRPr="00FD0BF2">
        <w:rPr>
          <w:rFonts w:cs="Times New Roman"/>
          <w:lang w:val="en-US"/>
        </w:rPr>
        <w:t xml:space="preserve"> in complex way</w:t>
      </w:r>
      <w:r w:rsidR="00717B1D">
        <w:rPr>
          <w:rFonts w:cs="Times New Roman"/>
          <w:lang w:val="en-US"/>
        </w:rPr>
        <w:t>s</w:t>
      </w:r>
      <w:r w:rsidRPr="00FD0BF2">
        <w:rPr>
          <w:rFonts w:cs="Times New Roman"/>
          <w:lang w:val="en-US"/>
        </w:rPr>
        <w:t xml:space="preserve">. </w:t>
      </w:r>
      <w:proofErr w:type="spellStart"/>
      <w:r w:rsidRPr="00FD0BF2">
        <w:rPr>
          <w:rFonts w:cs="Times New Roman"/>
          <w:lang w:val="en-US"/>
        </w:rPr>
        <w:t>Ischgl</w:t>
      </w:r>
      <w:proofErr w:type="spellEnd"/>
      <w:r w:rsidRPr="00FD0BF2">
        <w:rPr>
          <w:rFonts w:cs="Times New Roman"/>
          <w:lang w:val="en-US"/>
        </w:rPr>
        <w:t xml:space="preserve"> study shows us how significant cellular immunity may be in duration and ability to react to different </w:t>
      </w:r>
      <w:proofErr w:type="gramStart"/>
      <w:r w:rsidRPr="00FD0BF2">
        <w:rPr>
          <w:rFonts w:cs="Times New Roman"/>
          <w:lang w:val="en-US"/>
        </w:rPr>
        <w:t>strains</w:t>
      </w:r>
      <w:r w:rsidRPr="00FD0BF2">
        <w:rPr>
          <w:rFonts w:cs="Times New Roman"/>
          <w:vertAlign w:val="superscript"/>
          <w:lang w:val="en-US"/>
        </w:rPr>
        <w:t>[</w:t>
      </w:r>
      <w:proofErr w:type="gramEnd"/>
      <w:r w:rsidRPr="00FD0BF2">
        <w:rPr>
          <w:rFonts w:cs="Times New Roman"/>
          <w:vertAlign w:val="superscript"/>
          <w:lang w:val="en-US"/>
        </w:rPr>
        <w:t>43][28]</w:t>
      </w:r>
      <w:r w:rsidRPr="00FD0BF2">
        <w:rPr>
          <w:rFonts w:cs="Times New Roman"/>
          <w:lang w:val="en-US"/>
        </w:rPr>
        <w:t xml:space="preserve"> </w:t>
      </w:r>
    </w:p>
    <w:p w14:paraId="4C65038D" w14:textId="77777777" w:rsidR="006454BB" w:rsidRPr="00FD0BF2" w:rsidRDefault="006454BB">
      <w:pPr>
        <w:rPr>
          <w:rFonts w:cs="Times New Roman"/>
          <w:lang w:val="en-US"/>
        </w:rPr>
      </w:pPr>
    </w:p>
    <w:p w14:paraId="556E5521" w14:textId="33378643" w:rsidR="006454BB" w:rsidRPr="00FD0BF2" w:rsidRDefault="001079C7">
      <w:pPr>
        <w:rPr>
          <w:rFonts w:cs="Times New Roman"/>
          <w:lang w:val="en-US"/>
        </w:rPr>
      </w:pPr>
      <w:r w:rsidRPr="00FD0BF2">
        <w:rPr>
          <w:rFonts w:cs="Times New Roman"/>
          <w:lang w:val="en-US"/>
        </w:rPr>
        <w:t xml:space="preserve">Summer 2020 vacation and mixing may have contributed to increasing or </w:t>
      </w:r>
      <w:r w:rsidR="00345D7F" w:rsidRPr="00FD0BF2">
        <w:rPr>
          <w:rFonts w:cs="Times New Roman"/>
          <w:lang w:val="en-US"/>
        </w:rPr>
        <w:t>strengthening</w:t>
      </w:r>
      <w:r w:rsidRPr="00FD0BF2">
        <w:rPr>
          <w:rFonts w:cs="Times New Roman"/>
          <w:lang w:val="en-US"/>
        </w:rPr>
        <w:t xml:space="preserve"> such immunity at a favorable time where sunshine may</w:t>
      </w:r>
      <w:r w:rsidR="00F910D9" w:rsidRPr="00FD0BF2">
        <w:rPr>
          <w:rFonts w:cs="Times New Roman"/>
          <w:lang w:val="en-US"/>
        </w:rPr>
        <w:t xml:space="preserve"> </w:t>
      </w:r>
      <w:r w:rsidRPr="00FD0BF2">
        <w:rPr>
          <w:rFonts w:cs="Times New Roman"/>
          <w:lang w:val="en-US"/>
        </w:rPr>
        <w:t>be weakening virus strains and/or strengthening hosts.</w:t>
      </w:r>
      <w:r w:rsidR="00F910D9" w:rsidRPr="00FD0BF2">
        <w:rPr>
          <w:rFonts w:cs="Times New Roman"/>
          <w:lang w:val="en-US"/>
        </w:rPr>
        <w:t xml:space="preserve"> </w:t>
      </w:r>
      <w:r w:rsidRPr="00FD0BF2">
        <w:rPr>
          <w:rFonts w:cs="Times New Roman"/>
          <w:lang w:val="en-US"/>
        </w:rPr>
        <w:t xml:space="preserve">Many northern hemisphere territories are exhibiting patterns </w:t>
      </w:r>
      <w:r w:rsidR="00F910D9" w:rsidRPr="00FD0BF2">
        <w:rPr>
          <w:rFonts w:cs="Times New Roman"/>
          <w:lang w:val="en-US"/>
        </w:rPr>
        <w:t>consistent</w:t>
      </w:r>
      <w:r w:rsidRPr="00FD0BF2">
        <w:rPr>
          <w:rFonts w:cs="Times New Roman"/>
          <w:lang w:val="en-US"/>
        </w:rPr>
        <w:t xml:space="preserve"> with collective immunity and have been exhibiting such patterns for multiple weeks at times where neighboring territories were still struggling with the epidemic. This protection seems to operate </w:t>
      </w:r>
      <w:r w:rsidR="00345D7F" w:rsidRPr="00FD0BF2">
        <w:rPr>
          <w:rFonts w:cs="Times New Roman"/>
          <w:lang w:val="en-US"/>
        </w:rPr>
        <w:t>despite</w:t>
      </w:r>
      <w:r w:rsidRPr="00FD0BF2">
        <w:rPr>
          <w:rFonts w:cs="Times New Roman"/>
          <w:lang w:val="en-US"/>
        </w:rPr>
        <w:t xml:space="preserve"> new strains circulating. This hints that such territories as well as many other territories that saw epidemic progressing in winter 2020/2021 may have reached some level of collective protection or have it within reach.</w:t>
      </w:r>
    </w:p>
    <w:p w14:paraId="08BC8BF7" w14:textId="77777777" w:rsidR="006454BB" w:rsidRPr="00FD0BF2" w:rsidRDefault="006454BB">
      <w:pPr>
        <w:rPr>
          <w:rFonts w:cs="Times New Roman"/>
          <w:u w:val="single"/>
          <w:lang w:val="en-US"/>
        </w:rPr>
      </w:pPr>
    </w:p>
    <w:p w14:paraId="445245A4" w14:textId="77777777" w:rsidR="006454BB" w:rsidRPr="00FD0BF2" w:rsidRDefault="001079C7">
      <w:pPr>
        <w:rPr>
          <w:rFonts w:cs="Times New Roman"/>
          <w:sz w:val="28"/>
          <w:szCs w:val="28"/>
          <w:lang w:val="en-US"/>
        </w:rPr>
      </w:pPr>
      <w:r w:rsidRPr="00FD0BF2">
        <w:rPr>
          <w:rFonts w:cs="Times New Roman"/>
          <w:sz w:val="28"/>
          <w:szCs w:val="28"/>
          <w:lang w:val="en-US"/>
        </w:rPr>
        <w:t>Limits</w:t>
      </w:r>
    </w:p>
    <w:p w14:paraId="23468649" w14:textId="77777777" w:rsidR="006454BB" w:rsidRPr="00FD0BF2" w:rsidRDefault="006454BB">
      <w:pPr>
        <w:rPr>
          <w:rFonts w:cs="Times New Roman"/>
          <w:sz w:val="28"/>
          <w:szCs w:val="28"/>
          <w:lang w:val="en-US"/>
        </w:rPr>
      </w:pPr>
    </w:p>
    <w:p w14:paraId="7E57CE7C" w14:textId="32500BBD" w:rsidR="006454BB" w:rsidRPr="00FD0BF2" w:rsidRDefault="001079C7">
      <w:pPr>
        <w:rPr>
          <w:rFonts w:cs="Times New Roman"/>
          <w:lang w:val="en-US"/>
        </w:rPr>
      </w:pPr>
      <w:r w:rsidRPr="00FD0BF2">
        <w:rPr>
          <w:rFonts w:cs="Times New Roman"/>
          <w:lang w:val="en-US"/>
        </w:rPr>
        <w:t>Immunity duration and strength is still unknown and calls for close monitoring.</w:t>
      </w:r>
      <w:r w:rsidR="00F910D9" w:rsidRPr="00FD0BF2">
        <w:rPr>
          <w:rFonts w:cs="Times New Roman"/>
          <w:lang w:val="en-US"/>
        </w:rPr>
        <w:t xml:space="preserve"> </w:t>
      </w:r>
      <w:r w:rsidRPr="00FD0BF2">
        <w:rPr>
          <w:rFonts w:cs="Times New Roman"/>
          <w:lang w:val="en-US"/>
        </w:rPr>
        <w:t>Detailed studies on cross cellular immunity between variants are needed.</w:t>
      </w:r>
      <w:r w:rsidR="00F910D9" w:rsidRPr="00FD0BF2">
        <w:rPr>
          <w:rFonts w:cs="Times New Roman"/>
          <w:lang w:val="en-US"/>
        </w:rPr>
        <w:t xml:space="preserve"> </w:t>
      </w:r>
      <w:r w:rsidRPr="00FD0BF2">
        <w:rPr>
          <w:rFonts w:cs="Times New Roman"/>
          <w:lang w:val="en-US"/>
        </w:rPr>
        <w:t xml:space="preserve">Studies on what proportions of a population </w:t>
      </w:r>
      <w:r w:rsidR="00F910D9" w:rsidRPr="00FD0BF2">
        <w:rPr>
          <w:rFonts w:cs="Times New Roman"/>
          <w:lang w:val="en-US"/>
        </w:rPr>
        <w:t>are</w:t>
      </w:r>
      <w:r w:rsidRPr="00FD0BF2">
        <w:rPr>
          <w:rFonts w:cs="Times New Roman"/>
          <w:lang w:val="en-US"/>
        </w:rPr>
        <w:t xml:space="preserve"> </w:t>
      </w:r>
      <w:r w:rsidR="00F910D9" w:rsidRPr="00FD0BF2">
        <w:rPr>
          <w:rFonts w:cs="Times New Roman"/>
          <w:lang w:val="en-US"/>
        </w:rPr>
        <w:t>susceptible</w:t>
      </w:r>
      <w:r w:rsidRPr="00FD0BF2">
        <w:rPr>
          <w:rFonts w:cs="Times New Roman"/>
          <w:lang w:val="en-US"/>
        </w:rPr>
        <w:t xml:space="preserve"> are needed.</w:t>
      </w:r>
      <w:r w:rsidR="00F910D9" w:rsidRPr="00FD0BF2">
        <w:rPr>
          <w:rFonts w:cs="Times New Roman"/>
          <w:lang w:val="en-US"/>
        </w:rPr>
        <w:t xml:space="preserve"> The e</w:t>
      </w:r>
      <w:r w:rsidRPr="00FD0BF2">
        <w:rPr>
          <w:rFonts w:cs="Times New Roman"/>
          <w:lang w:val="en-US"/>
        </w:rPr>
        <w:t>ffects of vaccination cannot yet be foreseen on short or longer term</w:t>
      </w:r>
      <w:r w:rsidR="00F910D9" w:rsidRPr="00FD0BF2">
        <w:rPr>
          <w:rFonts w:cs="Times New Roman"/>
          <w:lang w:val="en-US"/>
        </w:rPr>
        <w:t>s</w:t>
      </w:r>
      <w:r w:rsidRPr="00FD0BF2">
        <w:rPr>
          <w:rFonts w:cs="Times New Roman"/>
          <w:lang w:val="en-US"/>
        </w:rPr>
        <w:t>.</w:t>
      </w:r>
      <w:r w:rsidR="00F910D9" w:rsidRPr="00FD0BF2">
        <w:rPr>
          <w:rFonts w:cs="Times New Roman"/>
          <w:lang w:val="en-US"/>
        </w:rPr>
        <w:t xml:space="preserve"> The e</w:t>
      </w:r>
      <w:r w:rsidRPr="00FD0BF2">
        <w:rPr>
          <w:rFonts w:cs="Times New Roman"/>
          <w:lang w:val="en-US"/>
        </w:rPr>
        <w:t>ffects of multiple vaccines coexisting cannot be foreseen.</w:t>
      </w:r>
      <w:r w:rsidR="00F910D9" w:rsidRPr="00FD0BF2">
        <w:rPr>
          <w:rFonts w:cs="Times New Roman"/>
          <w:lang w:val="en-US"/>
        </w:rPr>
        <w:t xml:space="preserve"> The e</w:t>
      </w:r>
      <w:r w:rsidRPr="00FD0BF2">
        <w:rPr>
          <w:rFonts w:cs="Times New Roman"/>
          <w:lang w:val="en-US"/>
        </w:rPr>
        <w:t>ffects of pressure selection applied by massive worldwide simultaneous vaccination cannot be foreseen</w:t>
      </w:r>
      <w:r w:rsidR="00F910D9" w:rsidRPr="00FD0BF2">
        <w:rPr>
          <w:rFonts w:cs="Times New Roman"/>
          <w:lang w:val="en-US"/>
        </w:rPr>
        <w:t xml:space="preserve">. </w:t>
      </w:r>
      <w:r w:rsidRPr="00FD0BF2">
        <w:rPr>
          <w:rFonts w:cs="Times New Roman"/>
          <w:lang w:val="en-US"/>
        </w:rPr>
        <w:t>Population has become more fragile physiologically and psychologically making it difficult to predict.</w:t>
      </w:r>
    </w:p>
    <w:p w14:paraId="099974D8" w14:textId="77777777" w:rsidR="006454BB" w:rsidRPr="00FD0BF2" w:rsidRDefault="006454BB">
      <w:pPr>
        <w:rPr>
          <w:rFonts w:cs="Times New Roman"/>
          <w:lang w:val="en-US"/>
        </w:rPr>
      </w:pPr>
    </w:p>
    <w:p w14:paraId="5F243771" w14:textId="1660D21C" w:rsidR="006454BB" w:rsidRPr="00FD0BF2" w:rsidRDefault="00F910D9">
      <w:pPr>
        <w:rPr>
          <w:rFonts w:cs="Times New Roman"/>
          <w:lang w:val="en-US"/>
        </w:rPr>
      </w:pPr>
      <w:r w:rsidRPr="00FD0BF2">
        <w:rPr>
          <w:rFonts w:cs="Times New Roman"/>
          <w:lang w:val="en-US"/>
        </w:rPr>
        <w:t>The s</w:t>
      </w:r>
      <w:r w:rsidR="001079C7" w:rsidRPr="00FD0BF2">
        <w:rPr>
          <w:rFonts w:cs="Times New Roman"/>
          <w:lang w:val="en-US"/>
        </w:rPr>
        <w:t>everity of the epidemic varies from one territory to another depending on multiple factors some of which are known such as population health, obesity, population age, urbanism, construction, social structure, susceptibility, density, and available pharmaceutical and medical interventions. Progress towards herd immunity can be analyzed as done in this paper through relative phases comparisons across seasons. A rural territory, with young healthy population living outside would have a very mild epidemic.</w:t>
      </w:r>
    </w:p>
    <w:p w14:paraId="5C24D7B2" w14:textId="1AD2AEA5" w:rsidR="006454BB" w:rsidRPr="00FD0BF2" w:rsidRDefault="006454BB">
      <w:pPr>
        <w:rPr>
          <w:rFonts w:cs="Times New Roman"/>
          <w:lang w:val="en-US"/>
        </w:rPr>
      </w:pPr>
    </w:p>
    <w:p w14:paraId="0C739D63" w14:textId="77777777" w:rsidR="006454BB" w:rsidRPr="00FD0BF2" w:rsidRDefault="001079C7">
      <w:pPr>
        <w:rPr>
          <w:rFonts w:cs="Times New Roman"/>
          <w:sz w:val="28"/>
          <w:szCs w:val="28"/>
          <w:lang w:val="en-US"/>
        </w:rPr>
      </w:pPr>
      <w:r w:rsidRPr="00FD0BF2">
        <w:rPr>
          <w:rFonts w:cs="Times New Roman"/>
          <w:sz w:val="28"/>
          <w:szCs w:val="28"/>
          <w:lang w:val="en-US"/>
        </w:rPr>
        <w:t>Conclusion</w:t>
      </w:r>
    </w:p>
    <w:p w14:paraId="4A698AA6" w14:textId="77777777" w:rsidR="006454BB" w:rsidRPr="00FD0BF2" w:rsidRDefault="006454BB">
      <w:pPr>
        <w:rPr>
          <w:rFonts w:cs="Times New Roman"/>
          <w:sz w:val="28"/>
          <w:szCs w:val="28"/>
          <w:lang w:val="en-US"/>
        </w:rPr>
      </w:pPr>
    </w:p>
    <w:p w14:paraId="4DF8D82C" w14:textId="77777777" w:rsidR="006454BB" w:rsidRPr="00FD0BF2" w:rsidRDefault="001079C7">
      <w:pPr>
        <w:rPr>
          <w:rFonts w:cs="Times New Roman"/>
          <w:lang w:val="en-US"/>
        </w:rPr>
      </w:pPr>
      <w:r w:rsidRPr="00FD0BF2">
        <w:rPr>
          <w:rFonts w:cs="Times New Roman"/>
          <w:lang w:val="en-US"/>
        </w:rPr>
        <w:t xml:space="preserve">Collective immunity explains best Wuhan’s epidemic and its extinction. Seasonality and to a lesser extent NPIs explain why all other territories failed to reach such extinction quickly. </w:t>
      </w:r>
    </w:p>
    <w:p w14:paraId="18E6556D" w14:textId="3195F39E" w:rsidR="006454BB" w:rsidRPr="00FD0BF2" w:rsidRDefault="001079C7">
      <w:pPr>
        <w:rPr>
          <w:rFonts w:cs="Times New Roman"/>
          <w:lang w:val="en-US"/>
        </w:rPr>
      </w:pPr>
      <w:r w:rsidRPr="00FD0BF2">
        <w:rPr>
          <w:rFonts w:cs="Times New Roman"/>
          <w:lang w:val="en-US"/>
        </w:rPr>
        <w:t xml:space="preserve">Many northern hemisphere territories may have reached collective natural immunity or have it within reach.  Collective immunity, and seasonality have been the main epidemic drivers, which does not exclude some marginal effect of weather, variants, social structure or NPIs contributing to flattening or aggravating </w:t>
      </w:r>
      <w:r w:rsidR="00F910D9" w:rsidRPr="00FD0BF2">
        <w:rPr>
          <w:rFonts w:cs="Times New Roman"/>
          <w:lang w:val="en-US"/>
        </w:rPr>
        <w:t>“</w:t>
      </w:r>
      <w:r w:rsidRPr="00FD0BF2">
        <w:rPr>
          <w:rFonts w:cs="Times New Roman"/>
          <w:lang w:val="en-US"/>
        </w:rPr>
        <w:t>the curve.</w:t>
      </w:r>
      <w:r w:rsidR="00F910D9" w:rsidRPr="00FD0BF2">
        <w:rPr>
          <w:rFonts w:cs="Times New Roman"/>
          <w:lang w:val="en-US"/>
        </w:rPr>
        <w:t>”</w:t>
      </w:r>
    </w:p>
    <w:p w14:paraId="5767F516" w14:textId="77777777" w:rsidR="006454BB" w:rsidRPr="00FD0BF2" w:rsidRDefault="006454BB">
      <w:pPr>
        <w:rPr>
          <w:rFonts w:cs="Times New Roman"/>
          <w:lang w:val="en-US"/>
        </w:rPr>
      </w:pPr>
    </w:p>
    <w:p w14:paraId="4A323990" w14:textId="53653A6F" w:rsidR="006454BB" w:rsidRPr="00FD0BF2" w:rsidRDefault="001079C7">
      <w:pPr>
        <w:rPr>
          <w:rFonts w:cs="Times New Roman"/>
          <w:lang w:val="en-US"/>
        </w:rPr>
      </w:pPr>
      <w:r w:rsidRPr="00FD0BF2">
        <w:rPr>
          <w:rFonts w:cs="Times New Roman"/>
          <w:lang w:val="en-US"/>
        </w:rPr>
        <w:t xml:space="preserve">We collectively misread the data, mystified ourselves, </w:t>
      </w:r>
      <w:r w:rsidR="00F910D9" w:rsidRPr="00FD0BF2">
        <w:rPr>
          <w:rFonts w:cs="Times New Roman"/>
          <w:lang w:val="en-US"/>
        </w:rPr>
        <w:t xml:space="preserve">invoked </w:t>
      </w:r>
      <w:r w:rsidRPr="00FD0BF2">
        <w:rPr>
          <w:rFonts w:cs="Times New Roman"/>
          <w:lang w:val="en-US"/>
        </w:rPr>
        <w:t>stay home mandate</w:t>
      </w:r>
      <w:r w:rsidR="00F910D9" w:rsidRPr="00FD0BF2">
        <w:rPr>
          <w:rFonts w:cs="Times New Roman"/>
          <w:lang w:val="en-US"/>
        </w:rPr>
        <w:t>s</w:t>
      </w:r>
      <w:r w:rsidRPr="00FD0BF2">
        <w:rPr>
          <w:rFonts w:cs="Times New Roman"/>
          <w:lang w:val="en-US"/>
        </w:rPr>
        <w:t xml:space="preserve"> </w:t>
      </w:r>
      <w:r w:rsidR="00F910D9" w:rsidRPr="00FD0BF2">
        <w:rPr>
          <w:rFonts w:cs="Times New Roman"/>
          <w:lang w:val="en-US"/>
        </w:rPr>
        <w:t xml:space="preserve">despite these </w:t>
      </w:r>
      <w:r w:rsidRPr="00FD0BF2">
        <w:rPr>
          <w:rFonts w:cs="Times New Roman"/>
          <w:lang w:val="en-US"/>
        </w:rPr>
        <w:t xml:space="preserve">NPIs not </w:t>
      </w:r>
      <w:r w:rsidR="00F910D9" w:rsidRPr="00FD0BF2">
        <w:rPr>
          <w:rFonts w:cs="Times New Roman"/>
          <w:lang w:val="en-US"/>
        </w:rPr>
        <w:t xml:space="preserve">appearing to </w:t>
      </w:r>
      <w:r w:rsidRPr="00FD0BF2">
        <w:rPr>
          <w:rFonts w:cs="Times New Roman"/>
          <w:lang w:val="en-US"/>
        </w:rPr>
        <w:t>end the epidemic in Wuhan or anywhere else</w:t>
      </w:r>
      <w:r w:rsidR="00F910D9" w:rsidRPr="00FD0BF2">
        <w:rPr>
          <w:rFonts w:cs="Times New Roman"/>
          <w:lang w:val="en-US"/>
        </w:rPr>
        <w:t xml:space="preserve"> as did the </w:t>
      </w:r>
      <w:r w:rsidRPr="00FD0BF2">
        <w:rPr>
          <w:rFonts w:cs="Times New Roman"/>
          <w:lang w:val="en-US"/>
        </w:rPr>
        <w:t>natural course and</w:t>
      </w:r>
      <w:r w:rsidR="00F910D9" w:rsidRPr="00FD0BF2">
        <w:rPr>
          <w:rFonts w:cs="Times New Roman"/>
          <w:lang w:val="en-US"/>
        </w:rPr>
        <w:t xml:space="preserve"> developing</w:t>
      </w:r>
      <w:r w:rsidRPr="00FD0BF2">
        <w:rPr>
          <w:rFonts w:cs="Times New Roman"/>
          <w:lang w:val="en-US"/>
        </w:rPr>
        <w:t xml:space="preserve"> immunity. As a result of that and given </w:t>
      </w:r>
      <w:r w:rsidR="00CC5141" w:rsidRPr="00FD0BF2">
        <w:rPr>
          <w:rFonts w:cs="Times New Roman"/>
          <w:lang w:val="en-US"/>
        </w:rPr>
        <w:t xml:space="preserve">the </w:t>
      </w:r>
      <w:r w:rsidRPr="00FD0BF2">
        <w:rPr>
          <w:rFonts w:cs="Times New Roman"/>
          <w:lang w:val="en-US"/>
        </w:rPr>
        <w:t>damage inflicted on population health and the economy we shou</w:t>
      </w:r>
      <w:r w:rsidR="00CC5141" w:rsidRPr="00FD0BF2">
        <w:rPr>
          <w:rFonts w:cs="Times New Roman"/>
          <w:lang w:val="en-US"/>
        </w:rPr>
        <w:t>l</w:t>
      </w:r>
      <w:r w:rsidRPr="00FD0BF2">
        <w:rPr>
          <w:rFonts w:cs="Times New Roman"/>
          <w:lang w:val="en-US"/>
        </w:rPr>
        <w:t>d consider</w:t>
      </w:r>
      <w:r w:rsidR="00345D7F">
        <w:rPr>
          <w:rFonts w:cs="Times New Roman"/>
          <w:lang w:val="en-US"/>
        </w:rPr>
        <w:t>.</w:t>
      </w:r>
    </w:p>
    <w:p w14:paraId="03D72AB9" w14:textId="77777777" w:rsidR="006454BB" w:rsidRPr="00FD0BF2" w:rsidRDefault="006454BB">
      <w:pPr>
        <w:rPr>
          <w:rFonts w:cs="Times New Roman"/>
          <w:lang w:val="en-US"/>
        </w:rPr>
      </w:pPr>
    </w:p>
    <w:p w14:paraId="708EB3C6" w14:textId="73EF886B" w:rsidR="006454BB" w:rsidRPr="00FD0BF2" w:rsidRDefault="001079C7">
      <w:pPr>
        <w:rPr>
          <w:rFonts w:cs="Times New Roman"/>
          <w:lang w:val="en-US"/>
        </w:rPr>
      </w:pPr>
      <w:r w:rsidRPr="00FD0BF2">
        <w:rPr>
          <w:rFonts w:cs="Times New Roman"/>
          <w:lang w:val="en-US"/>
        </w:rPr>
        <w:t xml:space="preserve">1) All policies </w:t>
      </w:r>
      <w:r w:rsidR="00CC5141" w:rsidRPr="00FD0BF2">
        <w:rPr>
          <w:rFonts w:cs="Times New Roman"/>
          <w:lang w:val="en-US"/>
        </w:rPr>
        <w:t>should</w:t>
      </w:r>
      <w:r w:rsidRPr="00FD0BF2">
        <w:rPr>
          <w:rFonts w:cs="Times New Roman"/>
          <w:lang w:val="en-US"/>
        </w:rPr>
        <w:t xml:space="preserve"> be </w:t>
      </w:r>
      <w:r w:rsidR="00CC5141" w:rsidRPr="00FD0BF2">
        <w:rPr>
          <w:rFonts w:cs="Times New Roman"/>
          <w:lang w:val="en-US"/>
        </w:rPr>
        <w:t>targeted</w:t>
      </w:r>
      <w:r w:rsidRPr="00FD0BF2">
        <w:rPr>
          <w:rFonts w:cs="Times New Roman"/>
          <w:lang w:val="en-US"/>
        </w:rPr>
        <w:t xml:space="preserve"> as to avoid inflicting further damage to populations, extending the epidemic</w:t>
      </w:r>
      <w:r w:rsidR="00CC5141" w:rsidRPr="00FD0BF2">
        <w:rPr>
          <w:rFonts w:cs="Times New Roman"/>
          <w:lang w:val="en-US"/>
        </w:rPr>
        <w:t>, and</w:t>
      </w:r>
      <w:r w:rsidRPr="00FD0BF2">
        <w:rPr>
          <w:rFonts w:cs="Times New Roman"/>
          <w:lang w:val="en-US"/>
        </w:rPr>
        <w:t xml:space="preserve"> thus endangering acquired immunity.</w:t>
      </w:r>
    </w:p>
    <w:p w14:paraId="2D93B874" w14:textId="3B496935" w:rsidR="006454BB" w:rsidRPr="00FD0BF2" w:rsidRDefault="001079C7">
      <w:pPr>
        <w:rPr>
          <w:rFonts w:cs="Times New Roman"/>
          <w:lang w:val="en-US"/>
        </w:rPr>
      </w:pPr>
      <w:r w:rsidRPr="00FD0BF2">
        <w:rPr>
          <w:rFonts w:cs="Times New Roman"/>
          <w:lang w:val="en-US"/>
        </w:rPr>
        <w:lastRenderedPageBreak/>
        <w:t xml:space="preserve">2) Actions </w:t>
      </w:r>
      <w:r w:rsidR="00CC5141" w:rsidRPr="00FD0BF2">
        <w:rPr>
          <w:rFonts w:cs="Times New Roman"/>
          <w:lang w:val="en-US"/>
        </w:rPr>
        <w:t>should</w:t>
      </w:r>
      <w:r w:rsidRPr="00FD0BF2">
        <w:rPr>
          <w:rFonts w:cs="Times New Roman"/>
          <w:lang w:val="en-US"/>
        </w:rPr>
        <w:t xml:space="preserve"> be evidence</w:t>
      </w:r>
      <w:r w:rsidR="00CC5141" w:rsidRPr="00FD0BF2">
        <w:rPr>
          <w:rFonts w:cs="Times New Roman"/>
          <w:lang w:val="en-US"/>
        </w:rPr>
        <w:t>-</w:t>
      </w:r>
      <w:r w:rsidRPr="00FD0BF2">
        <w:rPr>
          <w:rFonts w:cs="Times New Roman"/>
          <w:lang w:val="en-US"/>
        </w:rPr>
        <w:t>based</w:t>
      </w:r>
      <w:r w:rsidR="00CC5141" w:rsidRPr="00FD0BF2">
        <w:rPr>
          <w:rFonts w:cs="Times New Roman"/>
          <w:lang w:val="en-US"/>
        </w:rPr>
        <w:t>,</w:t>
      </w:r>
      <w:r w:rsidRPr="00FD0BF2">
        <w:rPr>
          <w:rFonts w:cs="Times New Roman"/>
          <w:lang w:val="en-US"/>
        </w:rPr>
        <w:t xml:space="preserve"> providing more benefit than harm on the short and the long term.</w:t>
      </w:r>
    </w:p>
    <w:p w14:paraId="171807FE" w14:textId="3B869B72" w:rsidR="006454BB" w:rsidRPr="00FD0BF2" w:rsidRDefault="001079C7">
      <w:pPr>
        <w:rPr>
          <w:rFonts w:cs="Times New Roman"/>
          <w:lang w:val="en-US"/>
        </w:rPr>
      </w:pPr>
      <w:r w:rsidRPr="00FD0BF2">
        <w:rPr>
          <w:rFonts w:cs="Times New Roman"/>
          <w:lang w:val="en-US"/>
        </w:rPr>
        <w:t>3) Pressure-selection</w:t>
      </w:r>
      <w:r w:rsidR="00CC5141" w:rsidRPr="00FD0BF2">
        <w:rPr>
          <w:rFonts w:cs="Times New Roman"/>
          <w:lang w:val="en-US"/>
        </w:rPr>
        <w:t xml:space="preserve"> should</w:t>
      </w:r>
      <w:r w:rsidRPr="00FD0BF2">
        <w:rPr>
          <w:rFonts w:cs="Times New Roman"/>
          <w:lang w:val="en-US"/>
        </w:rPr>
        <w:t xml:space="preserve"> be monitored to avoid NPIs and pharmaceutical interventions selecting harmful strains.</w:t>
      </w:r>
    </w:p>
    <w:p w14:paraId="0FF76A8D" w14:textId="0EFDEEE7" w:rsidR="006454BB" w:rsidRPr="00FD0BF2" w:rsidRDefault="00CC5141">
      <w:pPr>
        <w:rPr>
          <w:rFonts w:cs="Times New Roman"/>
          <w:lang w:val="en-US"/>
        </w:rPr>
      </w:pPr>
      <w:r w:rsidRPr="00FD0BF2">
        <w:rPr>
          <w:rFonts w:cs="Times New Roman"/>
          <w:lang w:val="en-US"/>
        </w:rPr>
        <w:t>4</w:t>
      </w:r>
      <w:r w:rsidR="001079C7" w:rsidRPr="00FD0BF2">
        <w:rPr>
          <w:rFonts w:cs="Times New Roman"/>
          <w:lang w:val="en-US"/>
        </w:rPr>
        <w:t xml:space="preserve">) Given </w:t>
      </w:r>
      <w:r w:rsidRPr="00FD0BF2">
        <w:rPr>
          <w:rFonts w:cs="Times New Roman"/>
          <w:lang w:val="en-US"/>
        </w:rPr>
        <w:t xml:space="preserve">the </w:t>
      </w:r>
      <w:r w:rsidR="001079C7" w:rsidRPr="00FD0BF2">
        <w:rPr>
          <w:rFonts w:cs="Times New Roman"/>
          <w:lang w:val="en-US"/>
        </w:rPr>
        <w:t>differences in mortality accounting methods, differences between covid deaths and excess mortality in some countries</w:t>
      </w:r>
      <w:r w:rsidRPr="00FD0BF2">
        <w:rPr>
          <w:rFonts w:cs="Times New Roman"/>
          <w:lang w:val="en-US"/>
        </w:rPr>
        <w:t>, lack of</w:t>
      </w:r>
      <w:r w:rsidR="001079C7" w:rsidRPr="00FD0BF2">
        <w:rPr>
          <w:rFonts w:cs="Times New Roman"/>
          <w:lang w:val="en-US"/>
        </w:rPr>
        <w:t xml:space="preserve"> clear clinical guidance as to diagnosis and death attribution to avoid risk of an illusion of a continued epidemic even after people have become immune and treatments have become available. PCR tests alone may lead to false positives, </w:t>
      </w:r>
      <w:proofErr w:type="gramStart"/>
      <w:r w:rsidR="001079C7" w:rsidRPr="00FD0BF2">
        <w:rPr>
          <w:rFonts w:cs="Times New Roman"/>
          <w:lang w:val="en-US"/>
        </w:rPr>
        <w:t>mis-allocations</w:t>
      </w:r>
      <w:proofErr w:type="gramEnd"/>
      <w:r w:rsidR="00717B1D">
        <w:rPr>
          <w:rFonts w:cs="Times New Roman"/>
          <w:lang w:val="en-US"/>
        </w:rPr>
        <w:t>,</w:t>
      </w:r>
      <w:r w:rsidR="001079C7" w:rsidRPr="00FD0BF2">
        <w:rPr>
          <w:rFonts w:cs="Times New Roman"/>
          <w:lang w:val="en-US"/>
        </w:rPr>
        <w:t xml:space="preserve"> and artificially extending the epidemic.</w:t>
      </w:r>
    </w:p>
    <w:p w14:paraId="21BF5D72" w14:textId="01FDF999" w:rsidR="006454BB" w:rsidRPr="00FD0BF2" w:rsidRDefault="001079C7">
      <w:pPr>
        <w:rPr>
          <w:rFonts w:cs="Times New Roman"/>
          <w:lang w:val="en-US"/>
        </w:rPr>
      </w:pPr>
      <w:r w:rsidRPr="00FD0BF2">
        <w:rPr>
          <w:rFonts w:cs="Times New Roman"/>
          <w:lang w:val="en-US"/>
        </w:rPr>
        <w:t xml:space="preserve">4) </w:t>
      </w:r>
      <w:r w:rsidR="00CC5141" w:rsidRPr="00FD0BF2">
        <w:rPr>
          <w:rFonts w:cs="Times New Roman"/>
          <w:lang w:val="en-US"/>
        </w:rPr>
        <w:t>We need c</w:t>
      </w:r>
      <w:r w:rsidRPr="00FD0BF2">
        <w:rPr>
          <w:rFonts w:cs="Times New Roman"/>
          <w:lang w:val="en-US"/>
        </w:rPr>
        <w:t>areful</w:t>
      </w:r>
      <w:r w:rsidR="00CC5141" w:rsidRPr="00FD0BF2">
        <w:rPr>
          <w:rFonts w:cs="Times New Roman"/>
          <w:lang w:val="en-US"/>
        </w:rPr>
        <w:t xml:space="preserve"> </w:t>
      </w:r>
      <w:r w:rsidRPr="00FD0BF2">
        <w:rPr>
          <w:rFonts w:cs="Times New Roman"/>
          <w:lang w:val="en-US"/>
        </w:rPr>
        <w:t>monitoring possibly through polls and/or wastewater.</w:t>
      </w:r>
    </w:p>
    <w:p w14:paraId="4570970F" w14:textId="5C38ED8C" w:rsidR="006454BB" w:rsidRPr="00FD0BF2" w:rsidRDefault="001079C7">
      <w:pPr>
        <w:rPr>
          <w:rFonts w:cs="Times New Roman"/>
          <w:lang w:val="en-US"/>
        </w:rPr>
      </w:pPr>
      <w:r w:rsidRPr="00FD0BF2">
        <w:rPr>
          <w:rFonts w:cs="Times New Roman"/>
          <w:lang w:val="en-US"/>
        </w:rPr>
        <w:t>5) Independent government comparative studies of treatments, vaccines</w:t>
      </w:r>
      <w:r w:rsidR="00FD0BF2">
        <w:rPr>
          <w:rFonts w:cs="Times New Roman"/>
          <w:lang w:val="en-US"/>
        </w:rPr>
        <w:t>,</w:t>
      </w:r>
      <w:r w:rsidRPr="00FD0BF2">
        <w:rPr>
          <w:rFonts w:cs="Times New Roman"/>
          <w:lang w:val="en-US"/>
        </w:rPr>
        <w:t xml:space="preserve"> or vitamin </w:t>
      </w:r>
      <w:r w:rsidR="00717B1D">
        <w:rPr>
          <w:rFonts w:cs="Times New Roman"/>
          <w:lang w:val="en-US"/>
        </w:rPr>
        <w:t>D</w:t>
      </w:r>
      <w:r w:rsidRPr="00FD0BF2">
        <w:rPr>
          <w:rFonts w:cs="Times New Roman"/>
          <w:lang w:val="en-US"/>
        </w:rPr>
        <w:t xml:space="preserve"> as a matter of public health.</w:t>
      </w:r>
    </w:p>
    <w:p w14:paraId="0B600094" w14:textId="16DA4034" w:rsidR="006454BB" w:rsidRPr="00FD0BF2" w:rsidRDefault="001079C7">
      <w:pPr>
        <w:rPr>
          <w:rFonts w:cs="Times New Roman"/>
          <w:lang w:val="en-US"/>
        </w:rPr>
      </w:pPr>
      <w:r w:rsidRPr="00FD0BF2">
        <w:rPr>
          <w:rFonts w:cs="Times New Roman"/>
          <w:lang w:val="en-US"/>
        </w:rPr>
        <w:t>6) Urbanism and aeration of dense cities studies as a matter of public health.</w:t>
      </w:r>
    </w:p>
    <w:p w14:paraId="7D02F758" w14:textId="3EC2BBA1" w:rsidR="006454BB" w:rsidRPr="00FD0BF2" w:rsidRDefault="001079C7">
      <w:pPr>
        <w:rPr>
          <w:rFonts w:cs="Times New Roman"/>
          <w:lang w:val="en-US"/>
        </w:rPr>
      </w:pPr>
      <w:r w:rsidRPr="00FD0BF2">
        <w:rPr>
          <w:rFonts w:cs="Times New Roman"/>
          <w:lang w:val="en-US"/>
        </w:rPr>
        <w:t>7) Protection of populations that need it most through all available tools such as treatments, immunization when appropriate</w:t>
      </w:r>
      <w:r w:rsidR="00717B1D">
        <w:rPr>
          <w:rFonts w:cs="Times New Roman"/>
          <w:lang w:val="en-US"/>
        </w:rPr>
        <w:t>,</w:t>
      </w:r>
      <w:r w:rsidRPr="00FD0BF2">
        <w:rPr>
          <w:rFonts w:cs="Times New Roman"/>
          <w:lang w:val="en-US"/>
        </w:rPr>
        <w:t xml:space="preserve"> and possibly vitamin </w:t>
      </w:r>
      <w:r w:rsidR="00B81DE4" w:rsidRPr="00FD0BF2">
        <w:rPr>
          <w:rFonts w:cs="Times New Roman"/>
          <w:lang w:val="en-US"/>
        </w:rPr>
        <w:t>D.</w:t>
      </w:r>
    </w:p>
    <w:p w14:paraId="39A23F29" w14:textId="205DC9E9" w:rsidR="00B81DE4" w:rsidRPr="00FD0BF2" w:rsidRDefault="00B81DE4">
      <w:pPr>
        <w:rPr>
          <w:rFonts w:cs="Times New Roman"/>
          <w:lang w:val="en-US"/>
        </w:rPr>
      </w:pPr>
    </w:p>
    <w:p w14:paraId="170405F0" w14:textId="0624BB58" w:rsidR="00B81DE4" w:rsidRPr="00B81DE4" w:rsidRDefault="00B81DE4" w:rsidP="00B81DE4">
      <w:pPr>
        <w:rPr>
          <w:rFonts w:eastAsia="Times New Roman" w:cs="Times New Roman"/>
          <w:kern w:val="0"/>
          <w:lang w:val="en-US" w:eastAsia="fr-FR" w:bidi="ar-SA"/>
        </w:rPr>
      </w:pPr>
      <w:r w:rsidRPr="00FD0BF2">
        <w:rPr>
          <w:rFonts w:cs="Times New Roman"/>
          <w:lang w:val="en-US"/>
        </w:rPr>
        <w:t xml:space="preserve">We do not want to appear to oppose masking.  It does prevent droplet spray when people are coughing or sneezing.  However, widespread community masking may not be as effective as supposed. </w:t>
      </w:r>
      <w:proofErr w:type="spellStart"/>
      <w:r w:rsidRPr="00FD0BF2">
        <w:rPr>
          <w:rFonts w:cs="Times New Roman"/>
          <w:lang w:val="en-US"/>
        </w:rPr>
        <w:t>Perski</w:t>
      </w:r>
      <w:proofErr w:type="spellEnd"/>
      <w:r w:rsidRPr="00FD0BF2">
        <w:rPr>
          <w:rFonts w:cs="Times New Roman"/>
          <w:lang w:val="en-US"/>
        </w:rPr>
        <w:t xml:space="preserve"> </w:t>
      </w:r>
      <w:r w:rsidRPr="00B81DE4">
        <w:rPr>
          <w:rFonts w:eastAsia="Times New Roman" w:cs="Times New Roman"/>
          <w:kern w:val="0"/>
          <w:lang w:val="fr-US" w:eastAsia="fr-FR" w:bidi="ar-SA"/>
        </w:rPr>
        <w:t>conducted</w:t>
      </w:r>
      <w:r w:rsidRPr="00FD0BF2">
        <w:rPr>
          <w:rFonts w:eastAsia="Times New Roman" w:cs="Times New Roman"/>
          <w:kern w:val="0"/>
          <w:lang w:val="en-US" w:eastAsia="fr-FR" w:bidi="ar-SA"/>
        </w:rPr>
        <w:t xml:space="preserve"> a meta-analysis among</w:t>
      </w:r>
      <w:r w:rsidRPr="00B81DE4">
        <w:rPr>
          <w:rFonts w:eastAsia="Times New Roman" w:cs="Times New Roman"/>
          <w:kern w:val="0"/>
          <w:lang w:val="fr-US" w:eastAsia="fr-FR" w:bidi="ar-SA"/>
        </w:rPr>
        <w:t xml:space="preserve"> community-dwelling children and adults </w:t>
      </w:r>
      <w:r w:rsidRPr="00FD0BF2">
        <w:rPr>
          <w:rFonts w:eastAsia="Times New Roman" w:cs="Times New Roman"/>
          <w:kern w:val="0"/>
          <w:lang w:val="en-US" w:eastAsia="fr-FR" w:bidi="ar-SA"/>
        </w:rPr>
        <w:t xml:space="preserve">of studies that </w:t>
      </w:r>
      <w:r w:rsidRPr="00B81DE4">
        <w:rPr>
          <w:rFonts w:eastAsia="Times New Roman" w:cs="Times New Roman"/>
          <w:kern w:val="0"/>
          <w:lang w:val="fr-US" w:eastAsia="fr-FR" w:bidi="ar-SA"/>
        </w:rPr>
        <w:t>assessed the effectiveness of face mask wearing (vs. no face masks) on self-reported, laboratory-confirmed, or clinically diagnosed viral respiratory infections.</w:t>
      </w:r>
      <w:r w:rsidRPr="00FD0BF2">
        <w:rPr>
          <w:rFonts w:eastAsia="Times New Roman" w:cs="Times New Roman"/>
          <w:kern w:val="0"/>
          <w:lang w:val="en-US" w:eastAsia="fr-FR" w:bidi="ar-SA"/>
        </w:rPr>
        <w:t xml:space="preserve"> Among</w:t>
      </w:r>
      <w:r w:rsidRPr="00B81DE4">
        <w:rPr>
          <w:rFonts w:eastAsia="Times New Roman" w:cs="Times New Roman"/>
          <w:kern w:val="0"/>
          <w:lang w:val="fr-US" w:eastAsia="fr-FR" w:bidi="ar-SA"/>
        </w:rPr>
        <w:t xml:space="preserve"> </w:t>
      </w:r>
      <w:r w:rsidRPr="00FD0BF2">
        <w:rPr>
          <w:rFonts w:eastAsia="Times New Roman" w:cs="Times New Roman"/>
          <w:kern w:val="0"/>
          <w:lang w:val="en-US" w:eastAsia="fr-FR" w:bidi="ar-SA"/>
        </w:rPr>
        <w:t xml:space="preserve">11 </w:t>
      </w:r>
      <w:r w:rsidRPr="00B81DE4">
        <w:rPr>
          <w:rFonts w:eastAsia="Times New Roman" w:cs="Times New Roman"/>
          <w:kern w:val="0"/>
          <w:lang w:val="fr-US" w:eastAsia="fr-FR" w:bidi="ar-SA"/>
        </w:rPr>
        <w:t xml:space="preserve">RCTs and 10 observational studies </w:t>
      </w:r>
      <w:r w:rsidRPr="00FD0BF2">
        <w:rPr>
          <w:rFonts w:eastAsia="Times New Roman" w:cs="Times New Roman"/>
          <w:kern w:val="0"/>
          <w:lang w:val="en-US" w:eastAsia="fr-FR" w:bidi="ar-SA"/>
        </w:rPr>
        <w:t xml:space="preserve">that </w:t>
      </w:r>
      <w:r w:rsidRPr="00B81DE4">
        <w:rPr>
          <w:rFonts w:eastAsia="Times New Roman" w:cs="Times New Roman"/>
          <w:kern w:val="0"/>
          <w:lang w:val="fr-US" w:eastAsia="fr-FR" w:bidi="ar-SA"/>
        </w:rPr>
        <w:t>met the</w:t>
      </w:r>
      <w:proofErr w:type="spellStart"/>
      <w:r w:rsidRPr="00FD0BF2">
        <w:rPr>
          <w:rFonts w:eastAsia="Times New Roman" w:cs="Times New Roman"/>
          <w:kern w:val="0"/>
          <w:lang w:val="en-US" w:eastAsia="fr-FR" w:bidi="ar-SA"/>
        </w:rPr>
        <w:t>ir</w:t>
      </w:r>
      <w:proofErr w:type="spellEnd"/>
      <w:r w:rsidRPr="00B81DE4">
        <w:rPr>
          <w:rFonts w:eastAsia="Times New Roman" w:cs="Times New Roman"/>
          <w:kern w:val="0"/>
          <w:lang w:val="fr-US" w:eastAsia="fr-FR" w:bidi="ar-SA"/>
        </w:rPr>
        <w:t xml:space="preserve"> inclusion criteria</w:t>
      </w:r>
      <w:r w:rsidRPr="00FD0BF2">
        <w:rPr>
          <w:rFonts w:eastAsia="Times New Roman" w:cs="Times New Roman"/>
          <w:kern w:val="0"/>
          <w:lang w:val="en-US" w:eastAsia="fr-FR" w:bidi="ar-SA"/>
        </w:rPr>
        <w:t xml:space="preserve">, they found </w:t>
      </w:r>
      <w:r w:rsidRPr="00B81DE4">
        <w:rPr>
          <w:rFonts w:eastAsia="Times New Roman" w:cs="Times New Roman"/>
          <w:kern w:val="0"/>
          <w:lang w:val="fr-US" w:eastAsia="fr-FR" w:bidi="ar-SA"/>
        </w:rPr>
        <w:t>a moderate likelihood of a small effect of wearing surgical face masks in community settings in reducing self-reported influenza-like illness</w:t>
      </w:r>
      <w:r w:rsidRPr="00FD0BF2">
        <w:rPr>
          <w:rFonts w:eastAsia="Times New Roman" w:cs="Times New Roman"/>
          <w:kern w:val="0"/>
          <w:lang w:val="en-US" w:eastAsia="fr-FR" w:bidi="ar-SA"/>
        </w:rPr>
        <w:t>. They concluded that</w:t>
      </w:r>
      <w:r w:rsidRPr="00B81DE4">
        <w:rPr>
          <w:rFonts w:eastAsia="Times New Roman" w:cs="Times New Roman"/>
          <w:kern w:val="0"/>
          <w:lang w:val="fr-US" w:eastAsia="fr-FR" w:bidi="ar-SA"/>
        </w:rPr>
        <w:t xml:space="preserve"> evidence from RCTs is equivocal as to </w:t>
      </w:r>
      <w:r w:rsidR="00717B1D" w:rsidRPr="00B81DE4">
        <w:rPr>
          <w:rFonts w:eastAsia="Times New Roman" w:cs="Times New Roman"/>
          <w:kern w:val="0"/>
          <w:lang w:val="fr-US" w:eastAsia="fr-FR" w:bidi="ar-SA"/>
        </w:rPr>
        <w:t>whether</w:t>
      </w:r>
      <w:r w:rsidRPr="00B81DE4">
        <w:rPr>
          <w:rFonts w:eastAsia="Times New Roman" w:cs="Times New Roman"/>
          <w:kern w:val="0"/>
          <w:lang w:val="fr-US" w:eastAsia="fr-FR" w:bidi="ar-SA"/>
        </w:rPr>
        <w:t xml:space="preserve"> wearing face masks in community settings results in a reduction in clinically- or laboratory-confirmed viral respiratory infections</w:t>
      </w:r>
      <w:r w:rsidRPr="00FD0BF2">
        <w:rPr>
          <w:rFonts w:eastAsia="Times New Roman" w:cs="Times New Roman"/>
          <w:kern w:val="0"/>
          <w:lang w:val="en-US" w:eastAsia="fr-FR" w:bidi="ar-SA"/>
        </w:rPr>
        <w:t xml:space="preserve"> [56].  What we think is important, is that focusing on interventions with small effect sizes may distract us from interventions that could have larger effect sizes. These could include administration of vitamin D, immune-boosting strategies, innovative therapies such as vitamin C, reduction of obesity, and perhaps most importantly, the avoidance of crowding in poorly ventilated areas, which could include an improvement in public and private ventilation for public spaces.  </w:t>
      </w:r>
      <w:r w:rsidR="00FD0BF2" w:rsidRPr="00FD0BF2">
        <w:rPr>
          <w:rFonts w:eastAsia="Times New Roman" w:cs="Times New Roman"/>
          <w:kern w:val="0"/>
          <w:lang w:val="en-US" w:eastAsia="fr-FR" w:bidi="ar-SA"/>
        </w:rPr>
        <w:t>Large-scale testing, contact tracing, and targeted quarantining may be more effective than massive lockdowns.  All these questions need to be more extensively studied.</w:t>
      </w:r>
    </w:p>
    <w:p w14:paraId="41CC31DF" w14:textId="77777777" w:rsidR="00B81DE4" w:rsidRPr="00FD0BF2" w:rsidRDefault="00B81DE4">
      <w:pPr>
        <w:rPr>
          <w:rFonts w:cs="Times New Roman"/>
          <w:lang w:val="fr-US"/>
        </w:rPr>
      </w:pPr>
    </w:p>
    <w:p w14:paraId="62415D92" w14:textId="48E1F2E3" w:rsidR="006454BB" w:rsidRDefault="001079C7">
      <w:pPr>
        <w:rPr>
          <w:rFonts w:cs="Times New Roman"/>
          <w:lang w:val="en-US"/>
        </w:rPr>
      </w:pPr>
      <w:r w:rsidRPr="00FD0BF2">
        <w:rPr>
          <w:rFonts w:cs="Times New Roman"/>
          <w:lang w:val="en-US"/>
        </w:rPr>
        <w:t xml:space="preserve"> </w:t>
      </w:r>
      <w:r w:rsidR="00D41E8E">
        <w:rPr>
          <w:rFonts w:cs="Times New Roman"/>
          <w:lang w:val="en-US"/>
        </w:rPr>
        <w:t>Conflict of Interest: The authors have no conflict of interests to report.</w:t>
      </w:r>
    </w:p>
    <w:p w14:paraId="1F2FD7E4" w14:textId="097A0F1D" w:rsidR="00D41E8E" w:rsidRDefault="00D41E8E">
      <w:pPr>
        <w:rPr>
          <w:rFonts w:cs="Times New Roman"/>
          <w:lang w:val="en-US"/>
        </w:rPr>
      </w:pPr>
    </w:p>
    <w:p w14:paraId="2AA27160" w14:textId="4A7EA9F6" w:rsidR="00D41E8E" w:rsidRDefault="00D41E8E">
      <w:pPr>
        <w:rPr>
          <w:rFonts w:cs="Times New Roman"/>
          <w:lang w:val="en-US"/>
        </w:rPr>
      </w:pPr>
      <w:r>
        <w:rPr>
          <w:rFonts w:cs="Times New Roman"/>
          <w:lang w:val="en-US"/>
        </w:rPr>
        <w:t>Funding statement: The authors received no external funding for this project.</w:t>
      </w:r>
    </w:p>
    <w:p w14:paraId="784B2AF7" w14:textId="76BC3572" w:rsidR="00D41E8E" w:rsidRDefault="00D41E8E">
      <w:pPr>
        <w:rPr>
          <w:rFonts w:cs="Times New Roman"/>
          <w:lang w:val="en-US"/>
        </w:rPr>
      </w:pPr>
    </w:p>
    <w:p w14:paraId="2D5B5006" w14:textId="5CAFD4FB" w:rsidR="00D41E8E" w:rsidRPr="00D41E8E" w:rsidRDefault="00D41E8E">
      <w:pPr>
        <w:rPr>
          <w:rFonts w:cs="Times New Roman"/>
          <w:lang w:val="en-US"/>
        </w:rPr>
      </w:pPr>
      <w:r>
        <w:rPr>
          <w:rFonts w:cs="Times New Roman"/>
          <w:lang w:val="en-US"/>
        </w:rPr>
        <w:t>Consent statement/Ethical approval: Not required.</w:t>
      </w:r>
    </w:p>
    <w:p w14:paraId="00AF9C02" w14:textId="77777777" w:rsidR="006454BB" w:rsidRPr="00FD0BF2" w:rsidRDefault="006454BB">
      <w:pPr>
        <w:rPr>
          <w:rFonts w:cs="Times New Roman"/>
          <w:sz w:val="28"/>
          <w:szCs w:val="28"/>
          <w:lang w:val="en-US"/>
        </w:rPr>
      </w:pPr>
    </w:p>
    <w:p w14:paraId="6C00B6C4" w14:textId="77777777" w:rsidR="006454BB" w:rsidRPr="00FD0BF2" w:rsidRDefault="001079C7">
      <w:pPr>
        <w:rPr>
          <w:rFonts w:cs="Times New Roman"/>
          <w:sz w:val="28"/>
          <w:szCs w:val="28"/>
          <w:lang w:val="en-US"/>
        </w:rPr>
      </w:pPr>
      <w:r w:rsidRPr="00FD0BF2">
        <w:rPr>
          <w:rFonts w:cs="Times New Roman"/>
          <w:lang w:val="en-US"/>
        </w:rPr>
        <w:br w:type="page"/>
      </w:r>
    </w:p>
    <w:p w14:paraId="72706653" w14:textId="77777777" w:rsidR="006454BB" w:rsidRPr="00717B1D" w:rsidRDefault="001079C7">
      <w:pPr>
        <w:rPr>
          <w:rFonts w:cs="Times New Roman"/>
          <w:sz w:val="28"/>
          <w:szCs w:val="28"/>
        </w:rPr>
      </w:pPr>
      <w:proofErr w:type="spellStart"/>
      <w:r w:rsidRPr="00717B1D">
        <w:rPr>
          <w:rFonts w:cs="Times New Roman"/>
          <w:sz w:val="28"/>
          <w:szCs w:val="28"/>
        </w:rPr>
        <w:lastRenderedPageBreak/>
        <w:t>References</w:t>
      </w:r>
      <w:proofErr w:type="spellEnd"/>
    </w:p>
    <w:p w14:paraId="5D1283E6" w14:textId="77777777" w:rsidR="006454BB" w:rsidRPr="00717B1D" w:rsidRDefault="006454BB">
      <w:pPr>
        <w:rPr>
          <w:rFonts w:cs="Times New Roman"/>
        </w:rPr>
      </w:pPr>
    </w:p>
    <w:p w14:paraId="2A5AF13D" w14:textId="77777777" w:rsidR="006454BB" w:rsidRPr="00FD0BF2" w:rsidRDefault="001079C7">
      <w:pPr>
        <w:rPr>
          <w:rFonts w:cs="Times New Roman"/>
          <w:lang w:val="en-US"/>
        </w:rPr>
      </w:pPr>
      <w:r w:rsidRPr="00717B1D">
        <w:rPr>
          <w:rFonts w:cs="Times New Roman"/>
        </w:rPr>
        <w:t xml:space="preserve">[1] Huang C, Wang </w:t>
      </w:r>
      <w:proofErr w:type="spellStart"/>
      <w:r w:rsidRPr="00717B1D">
        <w:rPr>
          <w:rFonts w:cs="Times New Roman"/>
        </w:rPr>
        <w:t>Y</w:t>
      </w:r>
      <w:proofErr w:type="spellEnd"/>
      <w:r w:rsidRPr="00717B1D">
        <w:rPr>
          <w:rFonts w:cs="Times New Roman"/>
        </w:rPr>
        <w:t xml:space="preserve">, Li X, et al. </w:t>
      </w:r>
      <w:r w:rsidRPr="00FD0BF2">
        <w:rPr>
          <w:rFonts w:cs="Times New Roman"/>
          <w:lang w:val="en-US"/>
        </w:rPr>
        <w:t xml:space="preserve">(2020) </w:t>
      </w:r>
    </w:p>
    <w:p w14:paraId="7DE56D19" w14:textId="77777777" w:rsidR="006454BB" w:rsidRPr="00FD0BF2" w:rsidRDefault="001079C7">
      <w:pPr>
        <w:rPr>
          <w:rFonts w:cs="Times New Roman"/>
          <w:lang w:val="en-US"/>
        </w:rPr>
      </w:pPr>
      <w:r w:rsidRPr="00FD0BF2">
        <w:rPr>
          <w:rFonts w:cs="Times New Roman"/>
          <w:lang w:val="en-US"/>
        </w:rPr>
        <w:t xml:space="preserve">Clinical Features of Patients Infected With 2019 Novel Coronavirus in Wuhan, China. </w:t>
      </w:r>
    </w:p>
    <w:p w14:paraId="65976445" w14:textId="77777777" w:rsidR="006454BB" w:rsidRPr="00FD0BF2" w:rsidRDefault="001079C7">
      <w:pPr>
        <w:rPr>
          <w:rFonts w:cs="Times New Roman"/>
          <w:lang w:val="en-US"/>
        </w:rPr>
      </w:pPr>
      <w:r w:rsidRPr="00FD0BF2">
        <w:rPr>
          <w:rFonts w:cs="Times New Roman"/>
          <w:lang w:val="en-US"/>
        </w:rPr>
        <w:t>The Lancet 395: 497–506.</w:t>
      </w:r>
    </w:p>
    <w:p w14:paraId="7BEEA592" w14:textId="77777777" w:rsidR="006454BB" w:rsidRPr="00FD0BF2" w:rsidRDefault="001079C7">
      <w:pPr>
        <w:rPr>
          <w:rFonts w:cs="Times New Roman"/>
          <w:lang w:val="en-US"/>
        </w:rPr>
      </w:pPr>
      <w:r w:rsidRPr="00FD0BF2">
        <w:rPr>
          <w:rFonts w:cs="Times New Roman"/>
          <w:lang w:val="en-US"/>
        </w:rPr>
        <w:t>https://doi.org/10.1016/S0140-6736(20)30183-5</w:t>
      </w:r>
    </w:p>
    <w:p w14:paraId="0D52D192" w14:textId="77777777" w:rsidR="006454BB" w:rsidRPr="00FD0BF2" w:rsidRDefault="006454BB">
      <w:pPr>
        <w:rPr>
          <w:rFonts w:cs="Times New Roman"/>
          <w:lang w:val="en-US"/>
        </w:rPr>
      </w:pPr>
    </w:p>
    <w:p w14:paraId="3D3E8782" w14:textId="77777777" w:rsidR="006454BB" w:rsidRPr="00FD0BF2" w:rsidRDefault="006454BB">
      <w:pPr>
        <w:rPr>
          <w:rFonts w:cs="Times New Roman"/>
          <w:lang w:val="en-US"/>
        </w:rPr>
      </w:pPr>
    </w:p>
    <w:p w14:paraId="22E16C48" w14:textId="77777777" w:rsidR="006454BB" w:rsidRPr="00FD0BF2" w:rsidRDefault="001079C7">
      <w:pPr>
        <w:rPr>
          <w:rFonts w:cs="Times New Roman"/>
          <w:lang w:val="de-DE"/>
        </w:rPr>
      </w:pPr>
      <w:r w:rsidRPr="00FD0BF2">
        <w:rPr>
          <w:rFonts w:cs="Times New Roman"/>
          <w:lang w:val="de-DE"/>
        </w:rPr>
        <w:t xml:space="preserve">[2] </w:t>
      </w:r>
      <w:proofErr w:type="spellStart"/>
      <w:r w:rsidRPr="00FD0BF2">
        <w:rPr>
          <w:rFonts w:cs="Times New Roman"/>
          <w:lang w:val="de-DE"/>
        </w:rPr>
        <w:t>Xingguang</w:t>
      </w:r>
      <w:proofErr w:type="spellEnd"/>
      <w:r w:rsidRPr="00FD0BF2">
        <w:rPr>
          <w:rFonts w:cs="Times New Roman"/>
          <w:lang w:val="de-DE"/>
        </w:rPr>
        <w:t xml:space="preserve"> Li, </w:t>
      </w:r>
      <w:proofErr w:type="spellStart"/>
      <w:r w:rsidRPr="00FD0BF2">
        <w:rPr>
          <w:rFonts w:cs="Times New Roman"/>
          <w:lang w:val="de-DE"/>
        </w:rPr>
        <w:t>Junjie</w:t>
      </w:r>
      <w:proofErr w:type="spellEnd"/>
      <w:r w:rsidRPr="00FD0BF2">
        <w:rPr>
          <w:rFonts w:cs="Times New Roman"/>
          <w:lang w:val="de-DE"/>
        </w:rPr>
        <w:t xml:space="preserve"> </w:t>
      </w:r>
      <w:proofErr w:type="spellStart"/>
      <w:proofErr w:type="gramStart"/>
      <w:r w:rsidRPr="00FD0BF2">
        <w:rPr>
          <w:rFonts w:cs="Times New Roman"/>
          <w:lang w:val="de-DE"/>
        </w:rPr>
        <w:t>Zai</w:t>
      </w:r>
      <w:proofErr w:type="spellEnd"/>
      <w:r w:rsidRPr="00FD0BF2">
        <w:rPr>
          <w:rFonts w:cs="Times New Roman"/>
          <w:lang w:val="de-DE"/>
        </w:rPr>
        <w:t xml:space="preserve">,  </w:t>
      </w:r>
      <w:proofErr w:type="spellStart"/>
      <w:r w:rsidRPr="00FD0BF2">
        <w:rPr>
          <w:rFonts w:cs="Times New Roman"/>
          <w:lang w:val="de-DE"/>
        </w:rPr>
        <w:t>Xiaomei</w:t>
      </w:r>
      <w:proofErr w:type="spellEnd"/>
      <w:proofErr w:type="gramEnd"/>
      <w:r w:rsidRPr="00FD0BF2">
        <w:rPr>
          <w:rFonts w:cs="Times New Roman"/>
          <w:lang w:val="de-DE"/>
        </w:rPr>
        <w:t xml:space="preserve"> Wang,  Yi Li</w:t>
      </w:r>
    </w:p>
    <w:p w14:paraId="3D03C8C5" w14:textId="77777777" w:rsidR="006454BB" w:rsidRPr="00FD0BF2" w:rsidRDefault="001079C7">
      <w:pPr>
        <w:rPr>
          <w:rFonts w:cs="Times New Roman"/>
          <w:lang w:val="en-US"/>
        </w:rPr>
      </w:pPr>
      <w:r w:rsidRPr="00FD0BF2">
        <w:rPr>
          <w:rFonts w:cs="Times New Roman"/>
          <w:lang w:val="en-US"/>
        </w:rPr>
        <w:t>Potential of large “first generation” human‐to‐human transmission of 2019‐nCoV</w:t>
      </w:r>
    </w:p>
    <w:p w14:paraId="5539F366" w14:textId="77777777" w:rsidR="006454BB" w:rsidRPr="00FD0BF2" w:rsidRDefault="001079C7">
      <w:pPr>
        <w:rPr>
          <w:rFonts w:cs="Times New Roman"/>
          <w:lang w:val="en-US"/>
        </w:rPr>
      </w:pPr>
      <w:r w:rsidRPr="00FD0BF2">
        <w:rPr>
          <w:rFonts w:cs="Times New Roman"/>
          <w:lang w:val="en-US"/>
        </w:rPr>
        <w:t>Journal of Medical virology 2020</w:t>
      </w:r>
    </w:p>
    <w:p w14:paraId="2B3B74FC" w14:textId="77777777" w:rsidR="006454BB" w:rsidRPr="00FD0BF2" w:rsidRDefault="001079C7">
      <w:pPr>
        <w:rPr>
          <w:rFonts w:cs="Times New Roman"/>
          <w:lang w:val="en-US"/>
        </w:rPr>
      </w:pPr>
      <w:r w:rsidRPr="00FD0BF2">
        <w:rPr>
          <w:rFonts w:cs="Times New Roman"/>
          <w:lang w:val="en-US"/>
        </w:rPr>
        <w:t>doi.org/10.1002/jmv.25693</w:t>
      </w:r>
    </w:p>
    <w:p w14:paraId="2303B4BA" w14:textId="77777777" w:rsidR="006454BB" w:rsidRPr="00FD0BF2" w:rsidRDefault="006454BB">
      <w:pPr>
        <w:rPr>
          <w:rFonts w:cs="Times New Roman"/>
          <w:lang w:val="en-US"/>
        </w:rPr>
      </w:pPr>
    </w:p>
    <w:p w14:paraId="6038FA7E" w14:textId="77777777" w:rsidR="006454BB" w:rsidRPr="00FD0BF2" w:rsidRDefault="001079C7">
      <w:pPr>
        <w:rPr>
          <w:rFonts w:cs="Times New Roman"/>
          <w:lang w:val="en-US"/>
        </w:rPr>
      </w:pPr>
      <w:r w:rsidRPr="00FD0BF2">
        <w:rPr>
          <w:rFonts w:cs="Times New Roman"/>
          <w:lang w:val="en-US"/>
        </w:rPr>
        <w:t xml:space="preserve">[3] Elizabeth Benedict </w:t>
      </w:r>
      <w:proofErr w:type="spellStart"/>
      <w:r w:rsidRPr="00FD0BF2">
        <w:rPr>
          <w:rFonts w:cs="Times New Roman"/>
          <w:lang w:val="en-US"/>
        </w:rPr>
        <w:t>Kpozehouen</w:t>
      </w:r>
      <w:proofErr w:type="spellEnd"/>
      <w:r w:rsidRPr="00FD0BF2">
        <w:rPr>
          <w:rFonts w:cs="Times New Roman"/>
          <w:lang w:val="en-US"/>
        </w:rPr>
        <w:t xml:space="preserve">, Xin Chen, </w:t>
      </w:r>
      <w:proofErr w:type="spellStart"/>
      <w:r w:rsidRPr="00FD0BF2">
        <w:rPr>
          <w:rFonts w:cs="Times New Roman"/>
          <w:lang w:val="en-US"/>
        </w:rPr>
        <w:t>Mengyao</w:t>
      </w:r>
      <w:proofErr w:type="spellEnd"/>
      <w:r w:rsidRPr="00FD0BF2">
        <w:rPr>
          <w:rFonts w:cs="Times New Roman"/>
          <w:lang w:val="en-US"/>
        </w:rPr>
        <w:t xml:space="preserve"> Zhu2, C Raina </w:t>
      </w:r>
      <w:proofErr w:type="spellStart"/>
      <w:r w:rsidRPr="00FD0BF2">
        <w:rPr>
          <w:rFonts w:cs="Times New Roman"/>
          <w:lang w:val="en-US"/>
        </w:rPr>
        <w:t>MacintyreUsing</w:t>
      </w:r>
      <w:proofErr w:type="spellEnd"/>
    </w:p>
    <w:p w14:paraId="04EE9316" w14:textId="77777777" w:rsidR="006454BB" w:rsidRPr="00FD0BF2" w:rsidRDefault="001079C7">
      <w:pPr>
        <w:rPr>
          <w:rFonts w:cs="Times New Roman"/>
          <w:lang w:val="en-US"/>
        </w:rPr>
      </w:pPr>
      <w:r w:rsidRPr="00FD0BF2">
        <w:rPr>
          <w:rFonts w:cs="Times New Roman"/>
          <w:lang w:val="en-US"/>
        </w:rPr>
        <w:t>Open-Source Intelligence to Detect Early Signals of COVID-19 in China: Descriptive Study</w:t>
      </w:r>
    </w:p>
    <w:p w14:paraId="4F8D6844" w14:textId="77777777" w:rsidR="006454BB" w:rsidRPr="00FD0BF2" w:rsidRDefault="001079C7">
      <w:pPr>
        <w:rPr>
          <w:rFonts w:cs="Times New Roman"/>
        </w:rPr>
      </w:pPr>
      <w:r w:rsidRPr="00FD0BF2">
        <w:rPr>
          <w:rFonts w:cs="Times New Roman"/>
        </w:rPr>
        <w:t>JMIR publications 2020</w:t>
      </w:r>
    </w:p>
    <w:p w14:paraId="7EE5D829" w14:textId="77777777" w:rsidR="006454BB" w:rsidRPr="00FD0BF2" w:rsidRDefault="001079C7">
      <w:pPr>
        <w:rPr>
          <w:rFonts w:cs="Times New Roman"/>
        </w:rPr>
      </w:pPr>
      <w:proofErr w:type="gramStart"/>
      <w:r w:rsidRPr="00FD0BF2">
        <w:rPr>
          <w:rFonts w:cs="Times New Roman"/>
        </w:rPr>
        <w:t>doi:</w:t>
      </w:r>
      <w:proofErr w:type="gramEnd"/>
      <w:r w:rsidRPr="00FD0BF2">
        <w:rPr>
          <w:rFonts w:cs="Times New Roman"/>
        </w:rPr>
        <w:t>10.2196/18939</w:t>
      </w:r>
    </w:p>
    <w:p w14:paraId="52A28678" w14:textId="77777777" w:rsidR="006454BB" w:rsidRPr="00FD0BF2" w:rsidRDefault="006454BB">
      <w:pPr>
        <w:rPr>
          <w:rFonts w:cs="Times New Roman"/>
        </w:rPr>
      </w:pPr>
    </w:p>
    <w:p w14:paraId="400D80E3" w14:textId="77777777" w:rsidR="006454BB" w:rsidRPr="00FD0BF2" w:rsidRDefault="001079C7">
      <w:pPr>
        <w:rPr>
          <w:rFonts w:cs="Times New Roman"/>
        </w:rPr>
      </w:pPr>
      <w:r w:rsidRPr="00FD0BF2">
        <w:rPr>
          <w:rFonts w:cs="Times New Roman"/>
        </w:rPr>
        <w:t xml:space="preserve">[4] </w:t>
      </w:r>
      <w:proofErr w:type="spellStart"/>
      <w:r w:rsidRPr="00FD0BF2">
        <w:rPr>
          <w:rFonts w:cs="Times New Roman"/>
        </w:rPr>
        <w:t>Zaheer</w:t>
      </w:r>
      <w:proofErr w:type="spellEnd"/>
      <w:r w:rsidRPr="00FD0BF2">
        <w:rPr>
          <w:rFonts w:cs="Times New Roman"/>
        </w:rPr>
        <w:t xml:space="preserve"> </w:t>
      </w:r>
      <w:proofErr w:type="spellStart"/>
      <w:r w:rsidRPr="00FD0BF2">
        <w:rPr>
          <w:rFonts w:cs="Times New Roman"/>
        </w:rPr>
        <w:t>Allam</w:t>
      </w:r>
      <w:proofErr w:type="spellEnd"/>
      <w:r w:rsidRPr="00FD0BF2">
        <w:rPr>
          <w:rFonts w:cs="Times New Roman"/>
        </w:rPr>
        <w:t>,</w:t>
      </w:r>
    </w:p>
    <w:p w14:paraId="61164F64" w14:textId="77777777" w:rsidR="006454BB" w:rsidRPr="00FD0BF2" w:rsidRDefault="001079C7">
      <w:pPr>
        <w:rPr>
          <w:rFonts w:cs="Times New Roman"/>
          <w:lang w:val="en-US"/>
        </w:rPr>
      </w:pPr>
      <w:r w:rsidRPr="00FD0BF2">
        <w:rPr>
          <w:rFonts w:cs="Times New Roman"/>
          <w:lang w:val="en-US"/>
        </w:rPr>
        <w:t>Chapter 1 - The First 50 days of COVID-19: A Detailed Chronological Timeline and Extensive Review of Literature Documenting the Pandemic,</w:t>
      </w:r>
    </w:p>
    <w:p w14:paraId="2FF0A1BF" w14:textId="77777777" w:rsidR="006454BB" w:rsidRPr="00FD0BF2" w:rsidRDefault="001079C7">
      <w:pPr>
        <w:rPr>
          <w:rFonts w:cs="Times New Roman"/>
        </w:rPr>
      </w:pPr>
      <w:r w:rsidRPr="00FD0BF2">
        <w:rPr>
          <w:rFonts w:cs="Times New Roman"/>
        </w:rPr>
        <w:t>Elsevier, 2020,</w:t>
      </w:r>
    </w:p>
    <w:p w14:paraId="3D79DDE0" w14:textId="77777777" w:rsidR="006454BB" w:rsidRPr="00FD0BF2" w:rsidRDefault="001079C7">
      <w:pPr>
        <w:rPr>
          <w:rFonts w:cs="Times New Roman"/>
        </w:rPr>
      </w:pPr>
      <w:r w:rsidRPr="00FD0BF2">
        <w:rPr>
          <w:rFonts w:cs="Times New Roman"/>
        </w:rPr>
        <w:t>Pages 1-7,</w:t>
      </w:r>
    </w:p>
    <w:p w14:paraId="0741AAC7" w14:textId="77777777" w:rsidR="006454BB" w:rsidRPr="00FD0BF2" w:rsidRDefault="001079C7">
      <w:pPr>
        <w:rPr>
          <w:rFonts w:cs="Times New Roman"/>
        </w:rPr>
      </w:pPr>
      <w:r w:rsidRPr="00FD0BF2">
        <w:rPr>
          <w:rFonts w:cs="Times New Roman"/>
        </w:rPr>
        <w:t>ISBN 9780128243138,</w:t>
      </w:r>
    </w:p>
    <w:p w14:paraId="7D4143F2" w14:textId="77777777" w:rsidR="006454BB" w:rsidRPr="00FD0BF2" w:rsidRDefault="001079C7">
      <w:pPr>
        <w:rPr>
          <w:rFonts w:cs="Times New Roman"/>
        </w:rPr>
      </w:pPr>
      <w:r w:rsidRPr="00FD0BF2">
        <w:rPr>
          <w:rFonts w:cs="Times New Roman"/>
        </w:rPr>
        <w:t>https://doi.org/10.1016/B978-0-12-824313-8.00001-2.</w:t>
      </w:r>
    </w:p>
    <w:p w14:paraId="4BD888D5" w14:textId="77777777" w:rsidR="006454BB" w:rsidRPr="00FD0BF2" w:rsidRDefault="006454BB">
      <w:pPr>
        <w:rPr>
          <w:rFonts w:cs="Times New Roman"/>
        </w:rPr>
      </w:pPr>
    </w:p>
    <w:p w14:paraId="4D063F33" w14:textId="77777777" w:rsidR="006454BB" w:rsidRPr="00FD0BF2" w:rsidRDefault="001079C7">
      <w:pPr>
        <w:rPr>
          <w:rFonts w:cs="Times New Roman"/>
          <w:lang w:val="en-US"/>
        </w:rPr>
      </w:pPr>
      <w:r w:rsidRPr="00FD0BF2">
        <w:rPr>
          <w:rFonts w:cs="Times New Roman"/>
          <w:lang w:val="en-US"/>
        </w:rPr>
        <w:t xml:space="preserve">[5] Hale T. The First COVID-19 Case Was Earlier Than Initially Thought, Suggests New Report. </w:t>
      </w:r>
      <w:proofErr w:type="spellStart"/>
      <w:r w:rsidRPr="00FD0BF2">
        <w:rPr>
          <w:rFonts w:cs="Times New Roman"/>
          <w:lang w:val="en-US"/>
        </w:rPr>
        <w:t>IFLScience</w:t>
      </w:r>
      <w:proofErr w:type="spellEnd"/>
      <w:r w:rsidRPr="00FD0BF2">
        <w:rPr>
          <w:rFonts w:cs="Times New Roman"/>
          <w:lang w:val="en-US"/>
        </w:rPr>
        <w:t xml:space="preserve">. 2020 Mar 17.  </w:t>
      </w:r>
    </w:p>
    <w:p w14:paraId="03B36FFB" w14:textId="77777777" w:rsidR="006454BB" w:rsidRPr="00FD0BF2" w:rsidRDefault="001079C7">
      <w:pPr>
        <w:rPr>
          <w:rFonts w:cs="Times New Roman"/>
          <w:lang w:val="en-US"/>
        </w:rPr>
      </w:pPr>
      <w:r w:rsidRPr="00FD0BF2">
        <w:rPr>
          <w:rFonts w:cs="Times New Roman"/>
          <w:lang w:val="en-US"/>
        </w:rPr>
        <w:t>URL: https://www.iflscience.com/health-and-medicine/the-first-covid19-case-was-earlier-than-intially-thought-suggests-new-report/ [accessed 2021-03-18]</w:t>
      </w:r>
    </w:p>
    <w:p w14:paraId="15DBAB9B" w14:textId="77777777" w:rsidR="006454BB" w:rsidRPr="00FD0BF2" w:rsidRDefault="006454BB">
      <w:pPr>
        <w:rPr>
          <w:rFonts w:cs="Times New Roman"/>
          <w:lang w:val="en-US"/>
        </w:rPr>
      </w:pPr>
    </w:p>
    <w:p w14:paraId="27530E5C" w14:textId="77777777" w:rsidR="006454BB" w:rsidRPr="00FD0BF2" w:rsidRDefault="001079C7">
      <w:pPr>
        <w:rPr>
          <w:rFonts w:cs="Times New Roman"/>
          <w:lang w:val="en-US"/>
        </w:rPr>
      </w:pPr>
      <w:r w:rsidRPr="00FD0BF2">
        <w:rPr>
          <w:rFonts w:cs="Times New Roman"/>
          <w:lang w:val="en-US"/>
        </w:rPr>
        <w:t>[6] Josephine MA Coronavirus: China’s first confirmed Covid-19 case traced back to November 17. South China Morning post 2020 Mar 13</w:t>
      </w:r>
    </w:p>
    <w:p w14:paraId="385AA9FA" w14:textId="77777777" w:rsidR="006454BB" w:rsidRPr="00FD0BF2" w:rsidRDefault="001079C7">
      <w:pPr>
        <w:rPr>
          <w:rFonts w:cs="Times New Roman"/>
          <w:lang w:val="en-US"/>
        </w:rPr>
      </w:pPr>
      <w:r w:rsidRPr="00FD0BF2">
        <w:rPr>
          <w:rFonts w:cs="Times New Roman"/>
          <w:lang w:val="en-US"/>
        </w:rPr>
        <w:t>https://www.scmp.com/news/china/society/article/3074991/coronavirus-chinas-first-confirmed-covid-19-case-traced-back / [accessed 2021-03-18]</w:t>
      </w:r>
    </w:p>
    <w:p w14:paraId="0937AB66" w14:textId="77777777" w:rsidR="006454BB" w:rsidRPr="00FD0BF2" w:rsidRDefault="006454BB">
      <w:pPr>
        <w:rPr>
          <w:rFonts w:cs="Times New Roman"/>
          <w:lang w:val="en-US"/>
        </w:rPr>
      </w:pPr>
    </w:p>
    <w:p w14:paraId="37B717C9" w14:textId="77777777" w:rsidR="006454BB" w:rsidRPr="00FD0BF2" w:rsidRDefault="001079C7">
      <w:pPr>
        <w:rPr>
          <w:rFonts w:cs="Times New Roman"/>
          <w:lang w:val="en-US"/>
        </w:rPr>
      </w:pPr>
      <w:r w:rsidRPr="00FD0BF2">
        <w:rPr>
          <w:rFonts w:cs="Times New Roman"/>
          <w:lang w:val="en-US"/>
        </w:rPr>
        <w:t xml:space="preserve">[7] Andrew A </w:t>
      </w:r>
      <w:proofErr w:type="spellStart"/>
      <w:proofErr w:type="gramStart"/>
      <w:r w:rsidRPr="00FD0BF2">
        <w:rPr>
          <w:rFonts w:cs="Times New Roman"/>
          <w:lang w:val="en-US"/>
        </w:rPr>
        <w:t>Sayampanathan,Cheryl</w:t>
      </w:r>
      <w:proofErr w:type="spellEnd"/>
      <w:proofErr w:type="gramEnd"/>
      <w:r w:rsidRPr="00FD0BF2">
        <w:rPr>
          <w:rFonts w:cs="Times New Roman"/>
          <w:lang w:val="en-US"/>
        </w:rPr>
        <w:t xml:space="preserve"> S Heng, </w:t>
      </w:r>
      <w:proofErr w:type="spellStart"/>
      <w:r w:rsidRPr="00FD0BF2">
        <w:rPr>
          <w:rFonts w:cs="Times New Roman"/>
          <w:lang w:val="en-US"/>
        </w:rPr>
        <w:t>Phua</w:t>
      </w:r>
      <w:proofErr w:type="spellEnd"/>
      <w:r w:rsidRPr="00FD0BF2">
        <w:rPr>
          <w:rFonts w:cs="Times New Roman"/>
          <w:lang w:val="en-US"/>
        </w:rPr>
        <w:t xml:space="preserve"> </w:t>
      </w:r>
      <w:proofErr w:type="spellStart"/>
      <w:r w:rsidRPr="00FD0BF2">
        <w:rPr>
          <w:rFonts w:cs="Times New Roman"/>
          <w:lang w:val="en-US"/>
        </w:rPr>
        <w:t>Hwee</w:t>
      </w:r>
      <w:proofErr w:type="spellEnd"/>
      <w:r w:rsidRPr="00FD0BF2">
        <w:rPr>
          <w:rFonts w:cs="Times New Roman"/>
          <w:lang w:val="en-US"/>
        </w:rPr>
        <w:t xml:space="preserve"> Pin, </w:t>
      </w:r>
      <w:proofErr w:type="spellStart"/>
      <w:r w:rsidRPr="00FD0BF2">
        <w:rPr>
          <w:rFonts w:cs="Times New Roman"/>
          <w:lang w:val="en-US"/>
        </w:rPr>
        <w:t>Junxiong</w:t>
      </w:r>
      <w:proofErr w:type="spellEnd"/>
      <w:r w:rsidRPr="00FD0BF2">
        <w:rPr>
          <w:rFonts w:cs="Times New Roman"/>
          <w:lang w:val="en-US"/>
        </w:rPr>
        <w:t xml:space="preserve"> Pang, Teoh Yee Leong, Vernon J Lee</w:t>
      </w:r>
    </w:p>
    <w:p w14:paraId="0618488C" w14:textId="77777777" w:rsidR="006454BB" w:rsidRPr="00FD0BF2" w:rsidRDefault="001079C7">
      <w:pPr>
        <w:rPr>
          <w:rFonts w:cs="Times New Roman"/>
          <w:lang w:val="en-US"/>
        </w:rPr>
      </w:pPr>
      <w:r w:rsidRPr="00FD0BF2">
        <w:rPr>
          <w:rFonts w:cs="Times New Roman"/>
          <w:lang w:val="en-US"/>
        </w:rPr>
        <w:t>Infectivity of asymptomatic versus symptomatic COVID-19</w:t>
      </w:r>
    </w:p>
    <w:p w14:paraId="6CA3E41F" w14:textId="77777777" w:rsidR="006454BB" w:rsidRPr="00FD0BF2" w:rsidRDefault="001079C7">
      <w:pPr>
        <w:rPr>
          <w:rFonts w:cs="Times New Roman"/>
          <w:lang w:val="en-US"/>
        </w:rPr>
      </w:pPr>
      <w:r w:rsidRPr="00FD0BF2">
        <w:rPr>
          <w:rFonts w:cs="Times New Roman"/>
          <w:lang w:val="en-US"/>
        </w:rPr>
        <w:t>Lancet, December 2020</w:t>
      </w:r>
    </w:p>
    <w:p w14:paraId="66735B1E" w14:textId="77777777" w:rsidR="006454BB" w:rsidRPr="00FD0BF2" w:rsidRDefault="001079C7">
      <w:pPr>
        <w:rPr>
          <w:rFonts w:cs="Times New Roman"/>
          <w:lang w:val="en-US"/>
        </w:rPr>
      </w:pPr>
      <w:r w:rsidRPr="00FD0BF2">
        <w:rPr>
          <w:rFonts w:cs="Times New Roman"/>
          <w:lang w:val="en-US"/>
        </w:rPr>
        <w:t>https://doi.org/10.1016/S0140-6736(20)32651-9</w:t>
      </w:r>
    </w:p>
    <w:p w14:paraId="727B706D" w14:textId="77777777" w:rsidR="006454BB" w:rsidRPr="00FD0BF2" w:rsidRDefault="006454BB">
      <w:pPr>
        <w:rPr>
          <w:rFonts w:cs="Times New Roman"/>
          <w:lang w:val="en-US"/>
        </w:rPr>
      </w:pPr>
    </w:p>
    <w:p w14:paraId="04950056" w14:textId="77777777" w:rsidR="006454BB" w:rsidRPr="00FD0BF2" w:rsidRDefault="001079C7">
      <w:pPr>
        <w:rPr>
          <w:rFonts w:cs="Times New Roman"/>
          <w:lang w:val="en-US"/>
        </w:rPr>
      </w:pPr>
      <w:r w:rsidRPr="00FD0BF2">
        <w:rPr>
          <w:rFonts w:cs="Times New Roman"/>
          <w:lang w:val="en-US"/>
        </w:rPr>
        <w:t xml:space="preserve">[8] </w:t>
      </w:r>
      <w:proofErr w:type="spellStart"/>
      <w:r w:rsidRPr="00FD0BF2">
        <w:rPr>
          <w:rFonts w:cs="Times New Roman"/>
          <w:lang w:val="en-US"/>
        </w:rPr>
        <w:t>Muge</w:t>
      </w:r>
      <w:proofErr w:type="spellEnd"/>
      <w:r w:rsidRPr="00FD0BF2">
        <w:rPr>
          <w:rFonts w:cs="Times New Roman"/>
          <w:lang w:val="en-US"/>
        </w:rPr>
        <w:t xml:space="preserve"> </w:t>
      </w:r>
      <w:proofErr w:type="spellStart"/>
      <w:r w:rsidRPr="00FD0BF2">
        <w:rPr>
          <w:rFonts w:cs="Times New Roman"/>
          <w:lang w:val="en-US"/>
        </w:rPr>
        <w:t>Cevik</w:t>
      </w:r>
      <w:proofErr w:type="spellEnd"/>
      <w:r w:rsidRPr="00FD0BF2">
        <w:rPr>
          <w:rFonts w:cs="Times New Roman"/>
          <w:lang w:val="en-US"/>
        </w:rPr>
        <w:t xml:space="preserve">, MRCP, Matthew Tate, MRCP, Ollie Lloyd, MRCP, Alberto Enrico </w:t>
      </w:r>
      <w:proofErr w:type="spellStart"/>
      <w:r w:rsidRPr="00FD0BF2">
        <w:rPr>
          <w:rFonts w:cs="Times New Roman"/>
          <w:lang w:val="en-US"/>
        </w:rPr>
        <w:t>Maraolo</w:t>
      </w:r>
      <w:proofErr w:type="spellEnd"/>
      <w:r w:rsidRPr="00FD0BF2">
        <w:rPr>
          <w:rFonts w:cs="Times New Roman"/>
          <w:lang w:val="en-US"/>
        </w:rPr>
        <w:t xml:space="preserve">, MD, Jenna </w:t>
      </w:r>
      <w:proofErr w:type="spellStart"/>
      <w:r w:rsidRPr="00FD0BF2">
        <w:rPr>
          <w:rFonts w:cs="Times New Roman"/>
          <w:lang w:val="en-US"/>
        </w:rPr>
        <w:t>Schafers</w:t>
      </w:r>
      <w:proofErr w:type="spellEnd"/>
      <w:r w:rsidRPr="00FD0BF2">
        <w:rPr>
          <w:rFonts w:cs="Times New Roman"/>
          <w:lang w:val="en-US"/>
        </w:rPr>
        <w:t>, MRCP, Antonia Ho, PhD</w:t>
      </w:r>
    </w:p>
    <w:p w14:paraId="633A84BC" w14:textId="77777777" w:rsidR="006454BB" w:rsidRPr="00FD0BF2" w:rsidRDefault="001079C7">
      <w:pPr>
        <w:rPr>
          <w:rFonts w:cs="Times New Roman"/>
          <w:lang w:val="en-US"/>
        </w:rPr>
      </w:pPr>
      <w:r w:rsidRPr="00FD0BF2">
        <w:rPr>
          <w:rFonts w:cs="Times New Roman"/>
          <w:lang w:val="en-US"/>
        </w:rPr>
        <w:t>SARS-CoV-2, SARS-</w:t>
      </w:r>
      <w:proofErr w:type="spellStart"/>
      <w:r w:rsidRPr="00FD0BF2">
        <w:rPr>
          <w:rFonts w:cs="Times New Roman"/>
          <w:lang w:val="en-US"/>
        </w:rPr>
        <w:t>CoV</w:t>
      </w:r>
      <w:proofErr w:type="spellEnd"/>
      <w:r w:rsidRPr="00FD0BF2">
        <w:rPr>
          <w:rFonts w:cs="Times New Roman"/>
          <w:lang w:val="en-US"/>
        </w:rPr>
        <w:t>, and MERS-</w:t>
      </w:r>
      <w:proofErr w:type="spellStart"/>
      <w:r w:rsidRPr="00FD0BF2">
        <w:rPr>
          <w:rFonts w:cs="Times New Roman"/>
          <w:lang w:val="en-US"/>
        </w:rPr>
        <w:t>CoV</w:t>
      </w:r>
      <w:proofErr w:type="spellEnd"/>
      <w:r w:rsidRPr="00FD0BF2">
        <w:rPr>
          <w:rFonts w:cs="Times New Roman"/>
          <w:lang w:val="en-US"/>
        </w:rPr>
        <w:t xml:space="preserve"> viral load dynamics, duration of viral shedding, and infectiousness: a systematic review and meta-analysis</w:t>
      </w:r>
    </w:p>
    <w:p w14:paraId="5703018D" w14:textId="77777777" w:rsidR="006454BB" w:rsidRPr="00FD0BF2" w:rsidRDefault="001079C7">
      <w:pPr>
        <w:rPr>
          <w:rFonts w:cs="Times New Roman"/>
          <w:lang w:val="en-US"/>
        </w:rPr>
      </w:pPr>
      <w:r w:rsidRPr="00FD0BF2">
        <w:rPr>
          <w:rFonts w:cs="Times New Roman"/>
          <w:lang w:val="en-US"/>
        </w:rPr>
        <w:t xml:space="preserve">Open </w:t>
      </w:r>
      <w:proofErr w:type="spellStart"/>
      <w:proofErr w:type="gramStart"/>
      <w:r w:rsidRPr="00FD0BF2">
        <w:rPr>
          <w:rFonts w:cs="Times New Roman"/>
          <w:lang w:val="en-US"/>
        </w:rPr>
        <w:t>AccessPublished:November</w:t>
      </w:r>
      <w:proofErr w:type="spellEnd"/>
      <w:proofErr w:type="gramEnd"/>
      <w:r w:rsidRPr="00FD0BF2">
        <w:rPr>
          <w:rFonts w:cs="Times New Roman"/>
          <w:lang w:val="en-US"/>
        </w:rPr>
        <w:t xml:space="preserve"> 19, 2020</w:t>
      </w:r>
    </w:p>
    <w:p w14:paraId="295F7596" w14:textId="77777777" w:rsidR="006454BB" w:rsidRPr="00FD0BF2" w:rsidRDefault="00EB43A4">
      <w:pPr>
        <w:rPr>
          <w:rFonts w:cs="Times New Roman"/>
          <w:lang w:val="en-US"/>
        </w:rPr>
      </w:pPr>
      <w:hyperlink r:id="rId21">
        <w:r w:rsidR="001079C7" w:rsidRPr="00FD0BF2">
          <w:rPr>
            <w:rStyle w:val="LienInternet"/>
            <w:rFonts w:cs="Times New Roman"/>
            <w:lang w:val="en-US"/>
          </w:rPr>
          <w:t>https://doi.org/10.1016/S2666-5247(20)30172-5</w:t>
        </w:r>
      </w:hyperlink>
    </w:p>
    <w:p w14:paraId="4E2EBC88" w14:textId="77777777" w:rsidR="006454BB" w:rsidRPr="00FD0BF2" w:rsidRDefault="006454BB">
      <w:pPr>
        <w:rPr>
          <w:rStyle w:val="LienInternet"/>
          <w:rFonts w:cs="Times New Roman"/>
          <w:lang w:val="en-US"/>
        </w:rPr>
      </w:pPr>
    </w:p>
    <w:p w14:paraId="72037A5B" w14:textId="77777777" w:rsidR="006454BB" w:rsidRPr="00FD0BF2" w:rsidRDefault="001079C7">
      <w:pPr>
        <w:rPr>
          <w:rFonts w:cs="Times New Roman"/>
          <w:lang w:val="en-US"/>
        </w:rPr>
      </w:pPr>
      <w:r w:rsidRPr="00FD0BF2">
        <w:rPr>
          <w:rFonts w:cs="Times New Roman"/>
          <w:lang w:val="de-DE"/>
        </w:rPr>
        <w:t xml:space="preserve">[9] Backer </w:t>
      </w:r>
      <w:proofErr w:type="spellStart"/>
      <w:r w:rsidRPr="00FD0BF2">
        <w:rPr>
          <w:rFonts w:cs="Times New Roman"/>
          <w:lang w:val="de-DE"/>
        </w:rPr>
        <w:t>Jantien</w:t>
      </w:r>
      <w:proofErr w:type="spellEnd"/>
      <w:r w:rsidRPr="00FD0BF2">
        <w:rPr>
          <w:rFonts w:cs="Times New Roman"/>
          <w:lang w:val="de-DE"/>
        </w:rPr>
        <w:t xml:space="preserve"> A, Klinkenberg Don, </w:t>
      </w:r>
      <w:proofErr w:type="spellStart"/>
      <w:r w:rsidRPr="00FD0BF2">
        <w:rPr>
          <w:rFonts w:cs="Times New Roman"/>
          <w:lang w:val="de-DE"/>
        </w:rPr>
        <w:t>Wallinga</w:t>
      </w:r>
      <w:proofErr w:type="spellEnd"/>
      <w:r w:rsidRPr="00FD0BF2">
        <w:rPr>
          <w:rFonts w:cs="Times New Roman"/>
          <w:lang w:val="de-DE"/>
        </w:rPr>
        <w:t xml:space="preserve"> Jacco. </w:t>
      </w:r>
      <w:r w:rsidRPr="00FD0BF2">
        <w:rPr>
          <w:rFonts w:cs="Times New Roman"/>
          <w:lang w:val="en-US"/>
        </w:rPr>
        <w:t xml:space="preserve">Incubation period of 2019 novel coronavirus (2019-nCoV) </w:t>
      </w:r>
    </w:p>
    <w:p w14:paraId="0A79E3CE" w14:textId="77777777" w:rsidR="006454BB" w:rsidRPr="00FD0BF2" w:rsidRDefault="001079C7">
      <w:pPr>
        <w:rPr>
          <w:rFonts w:cs="Times New Roman"/>
          <w:lang w:val="en-US"/>
        </w:rPr>
      </w:pPr>
      <w:r w:rsidRPr="00FD0BF2">
        <w:rPr>
          <w:rFonts w:cs="Times New Roman"/>
          <w:lang w:val="en-US"/>
        </w:rPr>
        <w:t xml:space="preserve">infections among </w:t>
      </w:r>
      <w:proofErr w:type="spellStart"/>
      <w:r w:rsidRPr="00FD0BF2">
        <w:rPr>
          <w:rFonts w:cs="Times New Roman"/>
          <w:lang w:val="en-US"/>
        </w:rPr>
        <w:t>travellers</w:t>
      </w:r>
      <w:proofErr w:type="spellEnd"/>
      <w:r w:rsidRPr="00FD0BF2">
        <w:rPr>
          <w:rFonts w:cs="Times New Roman"/>
          <w:lang w:val="en-US"/>
        </w:rPr>
        <w:t xml:space="preserve"> from Wuhan, China, 20–28 January 2020. </w:t>
      </w:r>
    </w:p>
    <w:p w14:paraId="01251B4C" w14:textId="77777777" w:rsidR="006454BB" w:rsidRPr="00FD0BF2" w:rsidRDefault="001079C7">
      <w:pPr>
        <w:rPr>
          <w:rFonts w:cs="Times New Roman"/>
          <w:lang w:val="en-US"/>
        </w:rPr>
      </w:pPr>
      <w:r w:rsidRPr="00FD0BF2">
        <w:rPr>
          <w:rFonts w:cs="Times New Roman"/>
          <w:lang w:val="en-US"/>
        </w:rPr>
        <w:lastRenderedPageBreak/>
        <w:t xml:space="preserve">Euro </w:t>
      </w:r>
      <w:proofErr w:type="spellStart"/>
      <w:r w:rsidRPr="00FD0BF2">
        <w:rPr>
          <w:rFonts w:cs="Times New Roman"/>
          <w:lang w:val="en-US"/>
        </w:rPr>
        <w:t>Surveill</w:t>
      </w:r>
      <w:proofErr w:type="spellEnd"/>
      <w:r w:rsidRPr="00FD0BF2">
        <w:rPr>
          <w:rFonts w:cs="Times New Roman"/>
          <w:lang w:val="en-US"/>
        </w:rPr>
        <w:t>. 2020;25(5</w:t>
      </w:r>
      <w:proofErr w:type="gramStart"/>
      <w:r w:rsidRPr="00FD0BF2">
        <w:rPr>
          <w:rFonts w:cs="Times New Roman"/>
          <w:lang w:val="en-US"/>
        </w:rPr>
        <w:t>):</w:t>
      </w:r>
      <w:proofErr w:type="spellStart"/>
      <w:r w:rsidRPr="00FD0BF2">
        <w:rPr>
          <w:rFonts w:cs="Times New Roman"/>
          <w:lang w:val="en-US"/>
        </w:rPr>
        <w:t>pii</w:t>
      </w:r>
      <w:proofErr w:type="spellEnd"/>
      <w:proofErr w:type="gramEnd"/>
      <w:r w:rsidRPr="00FD0BF2">
        <w:rPr>
          <w:rFonts w:cs="Times New Roman"/>
          <w:lang w:val="en-US"/>
        </w:rPr>
        <w:t xml:space="preserve">=2000062. </w:t>
      </w:r>
    </w:p>
    <w:p w14:paraId="0794F4B3" w14:textId="77777777" w:rsidR="006454BB" w:rsidRPr="00FD0BF2" w:rsidRDefault="00EB43A4">
      <w:pPr>
        <w:rPr>
          <w:rFonts w:cs="Times New Roman"/>
          <w:lang w:val="en-US"/>
        </w:rPr>
      </w:pPr>
      <w:hyperlink r:id="rId22">
        <w:r w:rsidR="001079C7" w:rsidRPr="00FD0BF2">
          <w:rPr>
            <w:rStyle w:val="LienInternet"/>
            <w:rFonts w:cs="Times New Roman"/>
            <w:lang w:val="en-US"/>
          </w:rPr>
          <w:t>https://doi.org/10.2807/1560-7917</w:t>
        </w:r>
      </w:hyperlink>
    </w:p>
    <w:p w14:paraId="787C3272" w14:textId="77777777" w:rsidR="006454BB" w:rsidRPr="00FD0BF2" w:rsidRDefault="006454BB">
      <w:pPr>
        <w:rPr>
          <w:rFonts w:cs="Times New Roman"/>
          <w:lang w:val="en-US"/>
        </w:rPr>
      </w:pPr>
    </w:p>
    <w:p w14:paraId="4FA82654" w14:textId="77777777" w:rsidR="006454BB" w:rsidRPr="00FD0BF2" w:rsidRDefault="001079C7">
      <w:pPr>
        <w:rPr>
          <w:rFonts w:cs="Times New Roman"/>
          <w:lang w:val="en-US"/>
        </w:rPr>
      </w:pPr>
      <w:r w:rsidRPr="00FD0BF2">
        <w:rPr>
          <w:rFonts w:cs="Times New Roman"/>
          <w:lang w:val="en-US"/>
        </w:rPr>
        <w:t xml:space="preserve">[10] Backer </w:t>
      </w:r>
      <w:proofErr w:type="spellStart"/>
      <w:r w:rsidRPr="00FD0BF2">
        <w:rPr>
          <w:rFonts w:cs="Times New Roman"/>
          <w:lang w:val="en-US"/>
        </w:rPr>
        <w:t>Jantien</w:t>
      </w:r>
      <w:proofErr w:type="spellEnd"/>
      <w:r w:rsidRPr="00FD0BF2">
        <w:rPr>
          <w:rFonts w:cs="Times New Roman"/>
          <w:lang w:val="en-US"/>
        </w:rPr>
        <w:t xml:space="preserve"> A, </w:t>
      </w:r>
      <w:proofErr w:type="spellStart"/>
      <w:r w:rsidRPr="00FD0BF2">
        <w:rPr>
          <w:rFonts w:cs="Times New Roman"/>
          <w:lang w:val="en-US"/>
        </w:rPr>
        <w:t>Klinkenberg</w:t>
      </w:r>
      <w:proofErr w:type="spellEnd"/>
      <w:r w:rsidRPr="00FD0BF2">
        <w:rPr>
          <w:rFonts w:cs="Times New Roman"/>
          <w:lang w:val="en-US"/>
        </w:rPr>
        <w:t xml:space="preserve"> Don, </w:t>
      </w:r>
      <w:proofErr w:type="spellStart"/>
      <w:r w:rsidRPr="00FD0BF2">
        <w:rPr>
          <w:rFonts w:cs="Times New Roman"/>
          <w:lang w:val="en-US"/>
        </w:rPr>
        <w:t>Wallinga</w:t>
      </w:r>
      <w:proofErr w:type="spellEnd"/>
      <w:r w:rsidRPr="00FD0BF2">
        <w:rPr>
          <w:rFonts w:cs="Times New Roman"/>
          <w:lang w:val="en-US"/>
        </w:rPr>
        <w:t xml:space="preserve"> </w:t>
      </w:r>
      <w:proofErr w:type="spellStart"/>
      <w:r w:rsidRPr="00FD0BF2">
        <w:rPr>
          <w:rFonts w:cs="Times New Roman"/>
          <w:lang w:val="en-US"/>
        </w:rPr>
        <w:t>Jacco</w:t>
      </w:r>
      <w:proofErr w:type="spellEnd"/>
      <w:r w:rsidRPr="00FD0BF2">
        <w:rPr>
          <w:rFonts w:cs="Times New Roman"/>
          <w:lang w:val="en-US"/>
        </w:rPr>
        <w:t xml:space="preserve">. Incubation period of 2019 novel coronavirus (2019-nCoV) </w:t>
      </w:r>
    </w:p>
    <w:p w14:paraId="00D33DC2" w14:textId="77777777" w:rsidR="006454BB" w:rsidRPr="00FD0BF2" w:rsidRDefault="001079C7">
      <w:pPr>
        <w:rPr>
          <w:rFonts w:cs="Times New Roman"/>
          <w:lang w:val="en-US"/>
        </w:rPr>
      </w:pPr>
      <w:r w:rsidRPr="00FD0BF2">
        <w:rPr>
          <w:rFonts w:cs="Times New Roman"/>
          <w:lang w:val="en-US"/>
        </w:rPr>
        <w:t xml:space="preserve">infections among </w:t>
      </w:r>
      <w:proofErr w:type="spellStart"/>
      <w:r w:rsidRPr="00FD0BF2">
        <w:rPr>
          <w:rFonts w:cs="Times New Roman"/>
          <w:lang w:val="en-US"/>
        </w:rPr>
        <w:t>travellers</w:t>
      </w:r>
      <w:proofErr w:type="spellEnd"/>
      <w:r w:rsidRPr="00FD0BF2">
        <w:rPr>
          <w:rFonts w:cs="Times New Roman"/>
          <w:lang w:val="en-US"/>
        </w:rPr>
        <w:t xml:space="preserve"> from Wuhan, China, 20–28 January 2020. </w:t>
      </w:r>
    </w:p>
    <w:p w14:paraId="42F4FBC4" w14:textId="77777777" w:rsidR="006454BB" w:rsidRPr="00FD0BF2" w:rsidRDefault="001079C7">
      <w:pPr>
        <w:rPr>
          <w:rFonts w:cs="Times New Roman"/>
          <w:lang w:val="en-US"/>
        </w:rPr>
      </w:pPr>
      <w:r w:rsidRPr="00FD0BF2">
        <w:rPr>
          <w:rFonts w:cs="Times New Roman"/>
          <w:lang w:val="en-US"/>
        </w:rPr>
        <w:t xml:space="preserve">Euro </w:t>
      </w:r>
      <w:proofErr w:type="spellStart"/>
      <w:r w:rsidRPr="00FD0BF2">
        <w:rPr>
          <w:rFonts w:cs="Times New Roman"/>
          <w:lang w:val="en-US"/>
        </w:rPr>
        <w:t>Surveill</w:t>
      </w:r>
      <w:proofErr w:type="spellEnd"/>
      <w:r w:rsidRPr="00FD0BF2">
        <w:rPr>
          <w:rFonts w:cs="Times New Roman"/>
          <w:lang w:val="en-US"/>
        </w:rPr>
        <w:t>. 2020;25(5</w:t>
      </w:r>
      <w:proofErr w:type="gramStart"/>
      <w:r w:rsidRPr="00FD0BF2">
        <w:rPr>
          <w:rFonts w:cs="Times New Roman"/>
          <w:lang w:val="en-US"/>
        </w:rPr>
        <w:t>):</w:t>
      </w:r>
      <w:proofErr w:type="spellStart"/>
      <w:r w:rsidRPr="00FD0BF2">
        <w:rPr>
          <w:rFonts w:cs="Times New Roman"/>
          <w:lang w:val="en-US"/>
        </w:rPr>
        <w:t>pii</w:t>
      </w:r>
      <w:proofErr w:type="spellEnd"/>
      <w:proofErr w:type="gramEnd"/>
      <w:r w:rsidRPr="00FD0BF2">
        <w:rPr>
          <w:rFonts w:cs="Times New Roman"/>
          <w:lang w:val="en-US"/>
        </w:rPr>
        <w:t xml:space="preserve">=2000062. </w:t>
      </w:r>
    </w:p>
    <w:p w14:paraId="4B6B6233" w14:textId="77777777" w:rsidR="006454BB" w:rsidRPr="00FD0BF2" w:rsidRDefault="00EB43A4">
      <w:pPr>
        <w:rPr>
          <w:rFonts w:cs="Times New Roman"/>
          <w:lang w:val="en-US"/>
        </w:rPr>
      </w:pPr>
      <w:hyperlink r:id="rId23">
        <w:r w:rsidR="001079C7" w:rsidRPr="00FD0BF2">
          <w:rPr>
            <w:rStyle w:val="LienInternet"/>
            <w:rFonts w:cs="Times New Roman"/>
            <w:lang w:val="en-US"/>
          </w:rPr>
          <w:t>https://doi.org/10.2807/1560-7917.ES.2020.25.5.2000062</w:t>
        </w:r>
      </w:hyperlink>
    </w:p>
    <w:p w14:paraId="71A31537" w14:textId="77777777" w:rsidR="006454BB" w:rsidRPr="00FD0BF2" w:rsidRDefault="006454BB">
      <w:pPr>
        <w:rPr>
          <w:rFonts w:cs="Times New Roman"/>
          <w:lang w:val="en-US"/>
        </w:rPr>
      </w:pPr>
    </w:p>
    <w:p w14:paraId="1871E541" w14:textId="77777777" w:rsidR="006454BB" w:rsidRPr="00FD0BF2" w:rsidRDefault="006454BB">
      <w:pPr>
        <w:rPr>
          <w:rFonts w:cs="Times New Roman"/>
          <w:lang w:val="en-US"/>
        </w:rPr>
      </w:pPr>
    </w:p>
    <w:p w14:paraId="6474B545" w14:textId="77777777" w:rsidR="006454BB" w:rsidRPr="00FD0BF2" w:rsidRDefault="001079C7">
      <w:pPr>
        <w:rPr>
          <w:rFonts w:cs="Times New Roman"/>
          <w:lang w:val="en-US"/>
        </w:rPr>
      </w:pPr>
      <w:r w:rsidRPr="00FD0BF2">
        <w:rPr>
          <w:rFonts w:cs="Times New Roman"/>
          <w:lang w:val="en-US"/>
        </w:rPr>
        <w:t xml:space="preserve">[11] </w:t>
      </w:r>
      <w:proofErr w:type="spellStart"/>
      <w:r w:rsidRPr="00FD0BF2">
        <w:rPr>
          <w:rFonts w:cs="Times New Roman"/>
          <w:lang w:val="en-US"/>
        </w:rPr>
        <w:t>Faes</w:t>
      </w:r>
      <w:proofErr w:type="spellEnd"/>
      <w:r w:rsidRPr="00FD0BF2">
        <w:rPr>
          <w:rFonts w:cs="Times New Roman"/>
          <w:lang w:val="en-US"/>
        </w:rPr>
        <w:t xml:space="preserve">, C.; Abrams, S.; Van </w:t>
      </w:r>
      <w:proofErr w:type="spellStart"/>
      <w:r w:rsidRPr="00FD0BF2">
        <w:rPr>
          <w:rFonts w:cs="Times New Roman"/>
          <w:lang w:val="en-US"/>
        </w:rPr>
        <w:t>Beckhoven</w:t>
      </w:r>
      <w:proofErr w:type="spellEnd"/>
      <w:r w:rsidRPr="00FD0BF2">
        <w:rPr>
          <w:rFonts w:cs="Times New Roman"/>
          <w:lang w:val="en-US"/>
        </w:rPr>
        <w:t xml:space="preserve">, D.; </w:t>
      </w:r>
      <w:proofErr w:type="spellStart"/>
      <w:r w:rsidRPr="00FD0BF2">
        <w:rPr>
          <w:rFonts w:cs="Times New Roman"/>
          <w:lang w:val="en-US"/>
        </w:rPr>
        <w:t>Meyfroidt</w:t>
      </w:r>
      <w:proofErr w:type="spellEnd"/>
      <w:r w:rsidRPr="00FD0BF2">
        <w:rPr>
          <w:rFonts w:cs="Times New Roman"/>
          <w:lang w:val="en-US"/>
        </w:rPr>
        <w:t xml:space="preserve">, G.; </w:t>
      </w:r>
      <w:proofErr w:type="spellStart"/>
      <w:r w:rsidRPr="00FD0BF2">
        <w:rPr>
          <w:rFonts w:cs="Times New Roman"/>
          <w:lang w:val="en-US"/>
        </w:rPr>
        <w:t>Vlieghe</w:t>
      </w:r>
      <w:proofErr w:type="spellEnd"/>
      <w:r w:rsidRPr="00FD0BF2">
        <w:rPr>
          <w:rFonts w:cs="Times New Roman"/>
          <w:lang w:val="en-US"/>
        </w:rPr>
        <w:t xml:space="preserve">, E.; Hens, N.; Belgian Collaborative Group on COVID-19 Hospital Surveillance. </w:t>
      </w:r>
    </w:p>
    <w:p w14:paraId="6C5AFCEB" w14:textId="77777777" w:rsidR="006454BB" w:rsidRPr="00FD0BF2" w:rsidRDefault="001079C7">
      <w:pPr>
        <w:rPr>
          <w:rFonts w:cs="Times New Roman"/>
          <w:lang w:val="en-US"/>
        </w:rPr>
      </w:pPr>
      <w:r w:rsidRPr="00FD0BF2">
        <w:rPr>
          <w:rFonts w:cs="Times New Roman"/>
          <w:lang w:val="en-US"/>
        </w:rPr>
        <w:t xml:space="preserve">Time between Symptom Onset, </w:t>
      </w:r>
      <w:proofErr w:type="spellStart"/>
      <w:r w:rsidRPr="00FD0BF2">
        <w:rPr>
          <w:rFonts w:cs="Times New Roman"/>
          <w:lang w:val="en-US"/>
        </w:rPr>
        <w:t>Hospitalisation</w:t>
      </w:r>
      <w:proofErr w:type="spellEnd"/>
      <w:r w:rsidRPr="00FD0BF2">
        <w:rPr>
          <w:rFonts w:cs="Times New Roman"/>
          <w:lang w:val="en-US"/>
        </w:rPr>
        <w:t xml:space="preserve"> and Recovery or Death: Statistical Analysis of Belgian COVID-19 Patients. Int. J. Environ. Res. Public Health 2020, 17, 7560. </w:t>
      </w:r>
    </w:p>
    <w:p w14:paraId="79A5AFF0" w14:textId="77777777" w:rsidR="006454BB" w:rsidRPr="00FD0BF2" w:rsidRDefault="00EB43A4">
      <w:pPr>
        <w:rPr>
          <w:rFonts w:cs="Times New Roman"/>
          <w:lang w:val="en-US"/>
        </w:rPr>
      </w:pPr>
      <w:hyperlink r:id="rId24">
        <w:r w:rsidR="001079C7" w:rsidRPr="00FD0BF2">
          <w:rPr>
            <w:rStyle w:val="LienInternet"/>
            <w:rFonts w:cs="Times New Roman"/>
            <w:lang w:val="en-US"/>
          </w:rPr>
          <w:t>https://doi.org/10.3390/ijerph17207560</w:t>
        </w:r>
      </w:hyperlink>
    </w:p>
    <w:p w14:paraId="645B9208" w14:textId="77777777" w:rsidR="006454BB" w:rsidRPr="00FD0BF2" w:rsidRDefault="006454BB">
      <w:pPr>
        <w:rPr>
          <w:rFonts w:cs="Times New Roman"/>
          <w:lang w:val="en-US"/>
        </w:rPr>
      </w:pPr>
    </w:p>
    <w:p w14:paraId="27FE22E3" w14:textId="77777777" w:rsidR="006454BB" w:rsidRPr="00FD0BF2" w:rsidRDefault="001079C7">
      <w:pPr>
        <w:rPr>
          <w:rFonts w:cs="Times New Roman"/>
          <w:lang w:val="en-US"/>
        </w:rPr>
      </w:pPr>
      <w:r w:rsidRPr="00FD0BF2">
        <w:rPr>
          <w:rFonts w:cs="Times New Roman"/>
          <w:lang w:val="en-US"/>
        </w:rPr>
        <w:t xml:space="preserve">[12] Li, Y., Wang, LW., Peng, ZH. et al. </w:t>
      </w:r>
    </w:p>
    <w:p w14:paraId="5B8D1A1B" w14:textId="77777777" w:rsidR="006454BB" w:rsidRPr="00FD0BF2" w:rsidRDefault="001079C7">
      <w:pPr>
        <w:rPr>
          <w:rFonts w:cs="Times New Roman"/>
          <w:lang w:val="en-US"/>
        </w:rPr>
      </w:pPr>
      <w:r w:rsidRPr="00FD0BF2">
        <w:rPr>
          <w:rFonts w:cs="Times New Roman"/>
          <w:lang w:val="en-US"/>
        </w:rPr>
        <w:t xml:space="preserve">Basic reproduction number and predicted trends of coronavirus disease 2019 epidemic in the mainland of China. </w:t>
      </w:r>
    </w:p>
    <w:p w14:paraId="4F2F6E20" w14:textId="77777777" w:rsidR="006454BB" w:rsidRPr="00FD0BF2" w:rsidRDefault="001079C7">
      <w:pPr>
        <w:rPr>
          <w:rFonts w:cs="Times New Roman"/>
          <w:lang w:val="en-US"/>
        </w:rPr>
      </w:pPr>
      <w:r w:rsidRPr="00FD0BF2">
        <w:rPr>
          <w:rFonts w:cs="Times New Roman"/>
          <w:lang w:val="en-US"/>
        </w:rPr>
        <w:t xml:space="preserve">Infect Dis Poverty 9, 94 (2020). </w:t>
      </w:r>
    </w:p>
    <w:p w14:paraId="69A0A62D" w14:textId="77777777" w:rsidR="006454BB" w:rsidRPr="00FD0BF2" w:rsidRDefault="00EB43A4">
      <w:pPr>
        <w:rPr>
          <w:rFonts w:cs="Times New Roman"/>
          <w:lang w:val="en-US"/>
        </w:rPr>
      </w:pPr>
      <w:hyperlink r:id="rId25">
        <w:r w:rsidR="001079C7" w:rsidRPr="00FD0BF2">
          <w:rPr>
            <w:rStyle w:val="LienInternet"/>
            <w:rFonts w:cs="Times New Roman"/>
            <w:lang w:val="en-US"/>
          </w:rPr>
          <w:t>https://doi.org/10.1186/s40249-020-00704-4</w:t>
        </w:r>
      </w:hyperlink>
    </w:p>
    <w:p w14:paraId="53140368" w14:textId="77777777" w:rsidR="006454BB" w:rsidRPr="00FD0BF2" w:rsidRDefault="006454BB">
      <w:pPr>
        <w:rPr>
          <w:rFonts w:cs="Times New Roman"/>
          <w:lang w:val="en-US"/>
        </w:rPr>
      </w:pPr>
    </w:p>
    <w:p w14:paraId="41D39EAC" w14:textId="77777777" w:rsidR="006454BB" w:rsidRPr="00FD0BF2" w:rsidRDefault="001079C7">
      <w:pPr>
        <w:rPr>
          <w:rFonts w:cs="Times New Roman"/>
          <w:lang w:val="en-US"/>
        </w:rPr>
      </w:pPr>
      <w:r w:rsidRPr="00FD0BF2">
        <w:rPr>
          <w:rFonts w:cs="Times New Roman"/>
          <w:lang w:val="en-US"/>
        </w:rPr>
        <w:t xml:space="preserve">[13] </w:t>
      </w:r>
      <w:proofErr w:type="spellStart"/>
      <w:r w:rsidRPr="00FD0BF2">
        <w:rPr>
          <w:rFonts w:cs="Times New Roman"/>
          <w:lang w:val="en-US"/>
        </w:rPr>
        <w:t>Bootan</w:t>
      </w:r>
      <w:proofErr w:type="spellEnd"/>
      <w:r w:rsidRPr="00FD0BF2">
        <w:rPr>
          <w:rFonts w:cs="Times New Roman"/>
          <w:lang w:val="en-US"/>
        </w:rPr>
        <w:t xml:space="preserve"> Rahman, </w:t>
      </w:r>
      <w:proofErr w:type="spellStart"/>
      <w:r w:rsidRPr="00FD0BF2">
        <w:rPr>
          <w:rFonts w:cs="Times New Roman"/>
          <w:lang w:val="en-US"/>
        </w:rPr>
        <w:t>Evar</w:t>
      </w:r>
      <w:proofErr w:type="spellEnd"/>
      <w:r w:rsidRPr="00FD0BF2">
        <w:rPr>
          <w:rFonts w:cs="Times New Roman"/>
          <w:lang w:val="en-US"/>
        </w:rPr>
        <w:t xml:space="preserve"> </w:t>
      </w:r>
      <w:proofErr w:type="spellStart"/>
      <w:r w:rsidRPr="00FD0BF2">
        <w:rPr>
          <w:rFonts w:cs="Times New Roman"/>
          <w:lang w:val="en-US"/>
        </w:rPr>
        <w:t>Sadraddin</w:t>
      </w:r>
      <w:proofErr w:type="spellEnd"/>
      <w:r w:rsidRPr="00FD0BF2">
        <w:rPr>
          <w:rFonts w:cs="Times New Roman"/>
          <w:lang w:val="en-US"/>
        </w:rPr>
        <w:t xml:space="preserve">, Annamaria </w:t>
      </w:r>
      <w:proofErr w:type="spellStart"/>
      <w:r w:rsidRPr="00FD0BF2">
        <w:rPr>
          <w:rFonts w:cs="Times New Roman"/>
          <w:lang w:val="en-US"/>
        </w:rPr>
        <w:t>Porreca</w:t>
      </w:r>
      <w:proofErr w:type="spellEnd"/>
    </w:p>
    <w:p w14:paraId="6E7B09EB" w14:textId="77777777" w:rsidR="006454BB" w:rsidRPr="00FD0BF2" w:rsidRDefault="001079C7">
      <w:pPr>
        <w:rPr>
          <w:rFonts w:cs="Times New Roman"/>
          <w:lang w:val="en-US"/>
        </w:rPr>
      </w:pPr>
      <w:r w:rsidRPr="00FD0BF2">
        <w:rPr>
          <w:rFonts w:cs="Times New Roman"/>
          <w:lang w:val="en-US"/>
        </w:rPr>
        <w:t>The basic reproduction number of SARS‐CoV‐2 in Wuhan is about to die out, how about the rest of the World?</w:t>
      </w:r>
    </w:p>
    <w:p w14:paraId="0138699F" w14:textId="77777777" w:rsidR="006454BB" w:rsidRPr="00FD0BF2" w:rsidRDefault="001079C7">
      <w:pPr>
        <w:rPr>
          <w:rFonts w:cs="Times New Roman"/>
          <w:lang w:val="en-US"/>
        </w:rPr>
      </w:pPr>
      <w:r w:rsidRPr="00FD0BF2">
        <w:rPr>
          <w:rFonts w:cs="Times New Roman"/>
          <w:lang w:val="en-US"/>
        </w:rPr>
        <w:t>Wiley online library May 2020</w:t>
      </w:r>
    </w:p>
    <w:p w14:paraId="6C38A5F1" w14:textId="77777777" w:rsidR="006454BB" w:rsidRPr="00FD0BF2" w:rsidRDefault="00EB43A4">
      <w:pPr>
        <w:rPr>
          <w:rFonts w:cs="Times New Roman"/>
          <w:lang w:val="en-US"/>
        </w:rPr>
      </w:pPr>
      <w:hyperlink r:id="rId26">
        <w:r w:rsidR="001079C7" w:rsidRPr="00FD0BF2">
          <w:rPr>
            <w:rStyle w:val="LienInternet"/>
            <w:rFonts w:cs="Times New Roman"/>
            <w:lang w:val="en-US"/>
          </w:rPr>
          <w:t>https://doi.org/10.1002/rmv.2111</w:t>
        </w:r>
      </w:hyperlink>
    </w:p>
    <w:p w14:paraId="5442FCB2" w14:textId="77777777" w:rsidR="006454BB" w:rsidRPr="00FD0BF2" w:rsidRDefault="006454BB">
      <w:pPr>
        <w:rPr>
          <w:rFonts w:cs="Times New Roman"/>
          <w:lang w:val="en-US"/>
        </w:rPr>
      </w:pPr>
    </w:p>
    <w:p w14:paraId="28E51E7E" w14:textId="77777777" w:rsidR="006454BB" w:rsidRPr="00FD0BF2" w:rsidRDefault="001079C7">
      <w:pPr>
        <w:rPr>
          <w:rFonts w:cs="Times New Roman"/>
        </w:rPr>
      </w:pPr>
      <w:r w:rsidRPr="00FD0BF2">
        <w:rPr>
          <w:rFonts w:cs="Times New Roman"/>
        </w:rPr>
        <w:t xml:space="preserve">[14] </w:t>
      </w:r>
      <w:proofErr w:type="spellStart"/>
      <w:r w:rsidRPr="00FD0BF2">
        <w:rPr>
          <w:rFonts w:cs="Times New Roman"/>
        </w:rPr>
        <w:t>Salzberger</w:t>
      </w:r>
      <w:proofErr w:type="spellEnd"/>
      <w:r w:rsidRPr="00FD0BF2">
        <w:rPr>
          <w:rFonts w:cs="Times New Roman"/>
        </w:rPr>
        <w:t xml:space="preserve">, B., </w:t>
      </w:r>
      <w:proofErr w:type="spellStart"/>
      <w:r w:rsidRPr="00FD0BF2">
        <w:rPr>
          <w:rFonts w:cs="Times New Roman"/>
        </w:rPr>
        <w:t>Buder</w:t>
      </w:r>
      <w:proofErr w:type="spellEnd"/>
      <w:r w:rsidRPr="00FD0BF2">
        <w:rPr>
          <w:rFonts w:cs="Times New Roman"/>
        </w:rPr>
        <w:t xml:space="preserve">, F., </w:t>
      </w:r>
      <w:proofErr w:type="spellStart"/>
      <w:r w:rsidRPr="00FD0BF2">
        <w:rPr>
          <w:rFonts w:cs="Times New Roman"/>
        </w:rPr>
        <w:t>Lampl</w:t>
      </w:r>
      <w:proofErr w:type="spellEnd"/>
      <w:r w:rsidRPr="00FD0BF2">
        <w:rPr>
          <w:rFonts w:cs="Times New Roman"/>
        </w:rPr>
        <w:t xml:space="preserve">, B. et al. </w:t>
      </w:r>
    </w:p>
    <w:p w14:paraId="78CF9BD7" w14:textId="77777777" w:rsidR="006454BB" w:rsidRPr="00FD0BF2" w:rsidRDefault="001079C7">
      <w:pPr>
        <w:rPr>
          <w:rFonts w:cs="Times New Roman"/>
          <w:lang w:val="de-DE"/>
        </w:rPr>
      </w:pPr>
      <w:r w:rsidRPr="00FD0BF2">
        <w:rPr>
          <w:rFonts w:cs="Times New Roman"/>
          <w:lang w:val="de-DE"/>
        </w:rPr>
        <w:t xml:space="preserve">Epidemiologie von SARS-CoV-2-Infektion und COVID-19. </w:t>
      </w:r>
    </w:p>
    <w:p w14:paraId="4F9A7FAA" w14:textId="77777777" w:rsidR="006454BB" w:rsidRPr="00FD0BF2" w:rsidRDefault="001079C7">
      <w:pPr>
        <w:rPr>
          <w:rFonts w:cs="Times New Roman"/>
          <w:lang w:val="de-DE"/>
        </w:rPr>
      </w:pPr>
      <w:r w:rsidRPr="00FD0BF2">
        <w:rPr>
          <w:rFonts w:cs="Times New Roman"/>
          <w:lang w:val="de-DE"/>
        </w:rPr>
        <w:t xml:space="preserve">Internist 61, 782–788 (2020). </w:t>
      </w:r>
    </w:p>
    <w:p w14:paraId="752080A2" w14:textId="77777777" w:rsidR="006454BB" w:rsidRPr="00FD0BF2" w:rsidRDefault="00EB43A4">
      <w:pPr>
        <w:rPr>
          <w:rFonts w:cs="Times New Roman"/>
          <w:lang w:val="de-DE"/>
        </w:rPr>
      </w:pPr>
      <w:hyperlink r:id="rId27">
        <w:r w:rsidR="001079C7" w:rsidRPr="00FD0BF2">
          <w:rPr>
            <w:rStyle w:val="LienInternet"/>
            <w:rFonts w:cs="Times New Roman"/>
            <w:lang w:val="de-DE"/>
          </w:rPr>
          <w:t>https://doi.org/10.1007/s00108-020-00834-9</w:t>
        </w:r>
      </w:hyperlink>
    </w:p>
    <w:p w14:paraId="7AF3CBEC" w14:textId="77777777" w:rsidR="006454BB" w:rsidRPr="00FD0BF2" w:rsidRDefault="006454BB">
      <w:pPr>
        <w:rPr>
          <w:rFonts w:cs="Times New Roman"/>
          <w:lang w:val="de-DE"/>
        </w:rPr>
      </w:pPr>
    </w:p>
    <w:p w14:paraId="75E30D59" w14:textId="77777777" w:rsidR="006454BB" w:rsidRPr="00FD0BF2" w:rsidRDefault="001079C7">
      <w:pPr>
        <w:rPr>
          <w:rFonts w:cs="Times New Roman"/>
          <w:lang w:val="de-DE"/>
        </w:rPr>
      </w:pPr>
      <w:r w:rsidRPr="00FD0BF2">
        <w:rPr>
          <w:rFonts w:cs="Times New Roman"/>
          <w:lang w:val="de-DE"/>
        </w:rPr>
        <w:t xml:space="preserve">[15] Y Wang, X Y </w:t>
      </w:r>
      <w:proofErr w:type="spellStart"/>
      <w:r w:rsidRPr="00FD0BF2">
        <w:rPr>
          <w:rFonts w:cs="Times New Roman"/>
          <w:lang w:val="de-DE"/>
        </w:rPr>
        <w:t>You</w:t>
      </w:r>
      <w:proofErr w:type="spellEnd"/>
      <w:r w:rsidRPr="00FD0BF2">
        <w:rPr>
          <w:rFonts w:cs="Times New Roman"/>
          <w:lang w:val="de-DE"/>
        </w:rPr>
        <w:t xml:space="preserve">, Y J Wang, L P Peng, Z C Du, S </w:t>
      </w:r>
      <w:proofErr w:type="spellStart"/>
      <w:r w:rsidRPr="00FD0BF2">
        <w:rPr>
          <w:rFonts w:cs="Times New Roman"/>
          <w:lang w:val="de-DE"/>
        </w:rPr>
        <w:t>Gilmour</w:t>
      </w:r>
      <w:proofErr w:type="spellEnd"/>
      <w:r w:rsidRPr="00FD0BF2">
        <w:rPr>
          <w:rFonts w:cs="Times New Roman"/>
          <w:lang w:val="de-DE"/>
        </w:rPr>
        <w:t xml:space="preserve">, D </w:t>
      </w:r>
      <w:proofErr w:type="spellStart"/>
      <w:r w:rsidRPr="00FD0BF2">
        <w:rPr>
          <w:rFonts w:cs="Times New Roman"/>
          <w:lang w:val="de-DE"/>
        </w:rPr>
        <w:t>Yoneoka</w:t>
      </w:r>
      <w:proofErr w:type="spellEnd"/>
      <w:r w:rsidRPr="00FD0BF2">
        <w:rPr>
          <w:rFonts w:cs="Times New Roman"/>
          <w:lang w:val="de-DE"/>
        </w:rPr>
        <w:t xml:space="preserve">, J </w:t>
      </w:r>
      <w:proofErr w:type="spellStart"/>
      <w:r w:rsidRPr="00FD0BF2">
        <w:rPr>
          <w:rFonts w:cs="Times New Roman"/>
          <w:lang w:val="de-DE"/>
        </w:rPr>
        <w:t>Gu</w:t>
      </w:r>
      <w:proofErr w:type="spellEnd"/>
      <w:r w:rsidRPr="00FD0BF2">
        <w:rPr>
          <w:rFonts w:cs="Times New Roman"/>
          <w:lang w:val="de-DE"/>
        </w:rPr>
        <w:t>, C Hao, Y T Hao, J H Li</w:t>
      </w:r>
    </w:p>
    <w:p w14:paraId="22840FD6" w14:textId="77777777" w:rsidR="006454BB" w:rsidRPr="00FD0BF2" w:rsidRDefault="001079C7">
      <w:pPr>
        <w:rPr>
          <w:rFonts w:cs="Times New Roman"/>
          <w:lang w:val="en-US"/>
        </w:rPr>
      </w:pPr>
      <w:r w:rsidRPr="00FD0BF2">
        <w:rPr>
          <w:rFonts w:cs="Times New Roman"/>
          <w:lang w:val="en-US"/>
        </w:rPr>
        <w:t>Estimating the basic reproduction number of COVID-19 in Wuhan</w:t>
      </w:r>
    </w:p>
    <w:p w14:paraId="3F604C00" w14:textId="77777777" w:rsidR="006454BB" w:rsidRPr="00FD0BF2" w:rsidRDefault="001079C7">
      <w:pPr>
        <w:rPr>
          <w:rFonts w:cs="Times New Roman"/>
          <w:lang w:val="en-US"/>
        </w:rPr>
      </w:pPr>
      <w:r w:rsidRPr="00FD0BF2">
        <w:rPr>
          <w:rFonts w:cs="Times New Roman"/>
          <w:lang w:val="en-US"/>
        </w:rPr>
        <w:t>Chinese Journal of Epidemiology, 2020</w:t>
      </w:r>
    </w:p>
    <w:p w14:paraId="6C506BDF" w14:textId="77777777" w:rsidR="006454BB" w:rsidRPr="00FD0BF2" w:rsidRDefault="001079C7">
      <w:pPr>
        <w:rPr>
          <w:rFonts w:cs="Times New Roman"/>
          <w:lang w:val="en-US"/>
        </w:rPr>
      </w:pPr>
      <w:r w:rsidRPr="00FD0BF2">
        <w:rPr>
          <w:rFonts w:cs="Times New Roman"/>
          <w:lang w:val="en-US"/>
        </w:rPr>
        <w:t>DOI: 10.3760/cma.j.cn112338-20200210-00086</w:t>
      </w:r>
    </w:p>
    <w:p w14:paraId="64473BFA" w14:textId="77777777" w:rsidR="006454BB" w:rsidRPr="00FD0BF2" w:rsidRDefault="006454BB">
      <w:pPr>
        <w:rPr>
          <w:rFonts w:cs="Times New Roman"/>
          <w:lang w:val="en-US"/>
        </w:rPr>
      </w:pPr>
    </w:p>
    <w:p w14:paraId="1BD4CA4D" w14:textId="77777777" w:rsidR="006454BB" w:rsidRPr="00FD0BF2" w:rsidRDefault="001079C7">
      <w:pPr>
        <w:rPr>
          <w:rFonts w:cs="Times New Roman"/>
          <w:lang w:val="en-US"/>
        </w:rPr>
      </w:pPr>
      <w:r w:rsidRPr="00FD0BF2">
        <w:rPr>
          <w:rFonts w:cs="Times New Roman"/>
          <w:lang w:val="en-US"/>
        </w:rPr>
        <w:t xml:space="preserve">[16] O’Driscoll, M., Ribeiro Dos Santos, G., Wang, L. et al. </w:t>
      </w:r>
    </w:p>
    <w:p w14:paraId="4D61B5B4" w14:textId="77777777" w:rsidR="006454BB" w:rsidRPr="00FD0BF2" w:rsidRDefault="001079C7">
      <w:pPr>
        <w:rPr>
          <w:rFonts w:cs="Times New Roman"/>
          <w:lang w:val="en-US"/>
        </w:rPr>
      </w:pPr>
      <w:r w:rsidRPr="00FD0BF2">
        <w:rPr>
          <w:rFonts w:cs="Times New Roman"/>
          <w:lang w:val="en-US"/>
        </w:rPr>
        <w:t xml:space="preserve">Age-specific mortality and immunity patterns of SARS-CoV-2. </w:t>
      </w:r>
    </w:p>
    <w:p w14:paraId="38848A0A" w14:textId="77777777" w:rsidR="006454BB" w:rsidRPr="00FD0BF2" w:rsidRDefault="001079C7">
      <w:pPr>
        <w:rPr>
          <w:rFonts w:cs="Times New Roman"/>
        </w:rPr>
      </w:pPr>
      <w:r w:rsidRPr="00FD0BF2">
        <w:rPr>
          <w:rFonts w:cs="Times New Roman"/>
        </w:rPr>
        <w:t xml:space="preserve">Nature 590, 140–145 (2021). </w:t>
      </w:r>
    </w:p>
    <w:p w14:paraId="4FB07EB1" w14:textId="77777777" w:rsidR="006454BB" w:rsidRPr="00FD0BF2" w:rsidRDefault="001079C7">
      <w:pPr>
        <w:rPr>
          <w:rFonts w:cs="Times New Roman"/>
        </w:rPr>
      </w:pPr>
      <w:r w:rsidRPr="00FD0BF2">
        <w:rPr>
          <w:rFonts w:cs="Times New Roman"/>
        </w:rPr>
        <w:t>https://doi.org/10.1038/s41586-020-2918-0</w:t>
      </w:r>
    </w:p>
    <w:p w14:paraId="40F93D11" w14:textId="77777777" w:rsidR="006454BB" w:rsidRPr="00FD0BF2" w:rsidRDefault="006454BB">
      <w:pPr>
        <w:rPr>
          <w:rFonts w:cs="Times New Roman"/>
        </w:rPr>
      </w:pPr>
    </w:p>
    <w:p w14:paraId="34A89D2D" w14:textId="77777777" w:rsidR="006454BB" w:rsidRPr="00FD0BF2" w:rsidRDefault="001079C7">
      <w:pPr>
        <w:rPr>
          <w:rFonts w:cs="Times New Roman"/>
          <w:lang w:val="en-US"/>
        </w:rPr>
      </w:pPr>
      <w:r w:rsidRPr="00FD0BF2">
        <w:rPr>
          <w:rFonts w:cs="Times New Roman"/>
          <w:lang w:val="en-US"/>
        </w:rPr>
        <w:t xml:space="preserve">[17] John P </w:t>
      </w:r>
      <w:proofErr w:type="gramStart"/>
      <w:r w:rsidRPr="00FD0BF2">
        <w:rPr>
          <w:rFonts w:cs="Times New Roman"/>
          <w:lang w:val="en-US"/>
        </w:rPr>
        <w:t>A</w:t>
      </w:r>
      <w:proofErr w:type="gramEnd"/>
      <w:r w:rsidRPr="00FD0BF2">
        <w:rPr>
          <w:rFonts w:cs="Times New Roman"/>
          <w:lang w:val="en-US"/>
        </w:rPr>
        <w:t xml:space="preserve"> Ioannidis</w:t>
      </w:r>
    </w:p>
    <w:p w14:paraId="43A2A5AF" w14:textId="77777777" w:rsidR="006454BB" w:rsidRPr="00FD0BF2" w:rsidRDefault="001079C7">
      <w:pPr>
        <w:rPr>
          <w:rFonts w:cs="Times New Roman"/>
          <w:lang w:val="en-US"/>
        </w:rPr>
      </w:pPr>
      <w:r w:rsidRPr="00FD0BF2">
        <w:rPr>
          <w:rFonts w:cs="Times New Roman"/>
          <w:lang w:val="en-US"/>
        </w:rPr>
        <w:t>Infection fatality rate of COVID-19 inferred from seroprevalence data</w:t>
      </w:r>
    </w:p>
    <w:p w14:paraId="51BAF859" w14:textId="77777777" w:rsidR="006454BB" w:rsidRPr="00FD0BF2" w:rsidRDefault="001079C7">
      <w:pPr>
        <w:rPr>
          <w:rFonts w:cs="Times New Roman"/>
          <w:lang w:val="en-US"/>
        </w:rPr>
      </w:pPr>
      <w:r w:rsidRPr="00FD0BF2">
        <w:rPr>
          <w:rFonts w:cs="Times New Roman"/>
          <w:lang w:val="en-US"/>
        </w:rPr>
        <w:t>World Health Organization Bulletin September 2020</w:t>
      </w:r>
    </w:p>
    <w:p w14:paraId="0CD65D01" w14:textId="77777777" w:rsidR="006454BB" w:rsidRPr="00FD0BF2" w:rsidRDefault="00EB43A4">
      <w:pPr>
        <w:rPr>
          <w:rFonts w:cs="Times New Roman"/>
          <w:lang w:val="en-US"/>
        </w:rPr>
      </w:pPr>
      <w:hyperlink r:id="rId28">
        <w:r w:rsidR="001079C7" w:rsidRPr="00FD0BF2">
          <w:rPr>
            <w:rStyle w:val="LienInternet"/>
            <w:rFonts w:cs="Times New Roman"/>
            <w:lang w:val="en-US"/>
          </w:rPr>
          <w:t>https://doi.org/10.1101/2020.05.13.20101253</w:t>
        </w:r>
      </w:hyperlink>
    </w:p>
    <w:p w14:paraId="16BAADB5" w14:textId="77777777" w:rsidR="006454BB" w:rsidRPr="00FD0BF2" w:rsidRDefault="006454BB">
      <w:pPr>
        <w:rPr>
          <w:rFonts w:cs="Times New Roman"/>
          <w:lang w:val="en-US"/>
        </w:rPr>
      </w:pPr>
    </w:p>
    <w:p w14:paraId="12A6B107" w14:textId="77777777" w:rsidR="006454BB" w:rsidRPr="00FD0BF2" w:rsidRDefault="001079C7">
      <w:pPr>
        <w:rPr>
          <w:rFonts w:cs="Times New Roman"/>
          <w:lang w:val="en-US"/>
        </w:rPr>
      </w:pPr>
      <w:r w:rsidRPr="00FD0BF2">
        <w:rPr>
          <w:rFonts w:cs="Times New Roman"/>
          <w:lang w:val="en-US"/>
        </w:rPr>
        <w:t xml:space="preserve">[18] Eran </w:t>
      </w:r>
      <w:proofErr w:type="spellStart"/>
      <w:proofErr w:type="gramStart"/>
      <w:r w:rsidRPr="00FD0BF2">
        <w:rPr>
          <w:rFonts w:cs="Times New Roman"/>
          <w:lang w:val="en-US"/>
        </w:rPr>
        <w:t>Bendavid</w:t>
      </w:r>
      <w:proofErr w:type="spellEnd"/>
      <w:r w:rsidRPr="00FD0BF2">
        <w:rPr>
          <w:rFonts w:cs="Times New Roman"/>
          <w:lang w:val="en-US"/>
        </w:rPr>
        <w:t xml:space="preserve">  Christopher</w:t>
      </w:r>
      <w:proofErr w:type="gramEnd"/>
      <w:r w:rsidRPr="00FD0BF2">
        <w:rPr>
          <w:rFonts w:cs="Times New Roman"/>
          <w:lang w:val="en-US"/>
        </w:rPr>
        <w:t xml:space="preserve"> Oh  Jay Bhattacharya  John P. A. Ioannidis</w:t>
      </w:r>
    </w:p>
    <w:p w14:paraId="1FE21CD5" w14:textId="77777777" w:rsidR="006454BB" w:rsidRPr="00FD0BF2" w:rsidRDefault="001079C7">
      <w:pPr>
        <w:rPr>
          <w:rFonts w:cs="Times New Roman"/>
          <w:lang w:val="en-US"/>
        </w:rPr>
      </w:pPr>
      <w:r w:rsidRPr="00FD0BF2">
        <w:rPr>
          <w:rFonts w:cs="Times New Roman"/>
          <w:lang w:val="en-US"/>
        </w:rPr>
        <w:t>Assessing mandatory stay‐at‐home and business closure effects on the spread of COVID19</w:t>
      </w:r>
    </w:p>
    <w:p w14:paraId="4078CF33" w14:textId="77777777" w:rsidR="006454BB" w:rsidRPr="00FD0BF2" w:rsidRDefault="001079C7">
      <w:pPr>
        <w:rPr>
          <w:rFonts w:cs="Times New Roman"/>
          <w:lang w:val="en-US"/>
        </w:rPr>
      </w:pPr>
      <w:r w:rsidRPr="00FD0BF2">
        <w:rPr>
          <w:rFonts w:cs="Times New Roman"/>
          <w:lang w:val="en-US"/>
        </w:rPr>
        <w:t>European Journal of clinical investigation January 2021</w:t>
      </w:r>
    </w:p>
    <w:p w14:paraId="75B1BDBA" w14:textId="77777777" w:rsidR="006454BB" w:rsidRPr="00FD0BF2" w:rsidRDefault="001079C7">
      <w:pPr>
        <w:rPr>
          <w:rFonts w:cs="Times New Roman"/>
        </w:rPr>
      </w:pPr>
      <w:r w:rsidRPr="00FD0BF2">
        <w:rPr>
          <w:rFonts w:cs="Times New Roman"/>
        </w:rPr>
        <w:lastRenderedPageBreak/>
        <w:t>https://doi.org/10.1111/eci.13484</w:t>
      </w:r>
    </w:p>
    <w:p w14:paraId="3EC87F7B" w14:textId="77777777" w:rsidR="006454BB" w:rsidRPr="00FD0BF2" w:rsidRDefault="006454BB">
      <w:pPr>
        <w:rPr>
          <w:rFonts w:cs="Times New Roman"/>
        </w:rPr>
      </w:pPr>
    </w:p>
    <w:p w14:paraId="2CCF75B7" w14:textId="77777777" w:rsidR="006454BB" w:rsidRPr="00FD0BF2" w:rsidRDefault="001079C7">
      <w:pPr>
        <w:rPr>
          <w:rFonts w:cs="Times New Roman"/>
        </w:rPr>
      </w:pPr>
      <w:r w:rsidRPr="00FD0BF2">
        <w:rPr>
          <w:rFonts w:cs="Times New Roman"/>
        </w:rPr>
        <w:t xml:space="preserve">[19] Quentin De </w:t>
      </w:r>
      <w:proofErr w:type="spellStart"/>
      <w:r w:rsidRPr="00FD0BF2">
        <w:rPr>
          <w:rFonts w:cs="Times New Roman"/>
        </w:rPr>
        <w:t>Larochelambert</w:t>
      </w:r>
      <w:proofErr w:type="spellEnd"/>
      <w:r w:rsidRPr="00FD0BF2">
        <w:rPr>
          <w:rFonts w:cs="Times New Roman"/>
        </w:rPr>
        <w:t xml:space="preserve">, Andy Marc, Juliana </w:t>
      </w:r>
      <w:proofErr w:type="spellStart"/>
      <w:r w:rsidRPr="00FD0BF2">
        <w:rPr>
          <w:rFonts w:cs="Times New Roman"/>
        </w:rPr>
        <w:t>Antero</w:t>
      </w:r>
      <w:proofErr w:type="spellEnd"/>
      <w:r w:rsidRPr="00FD0BF2">
        <w:rPr>
          <w:rFonts w:cs="Times New Roman"/>
        </w:rPr>
        <w:t xml:space="preserve">, </w:t>
      </w:r>
      <w:proofErr w:type="spellStart"/>
      <w:r w:rsidRPr="00FD0BF2">
        <w:rPr>
          <w:rFonts w:cs="Times New Roman"/>
        </w:rPr>
        <w:t>Eric</w:t>
      </w:r>
      <w:proofErr w:type="spellEnd"/>
      <w:r w:rsidRPr="00FD0BF2">
        <w:rPr>
          <w:rFonts w:cs="Times New Roman"/>
        </w:rPr>
        <w:t xml:space="preserve"> Le Bourg and Jean-François Toussaint</w:t>
      </w:r>
    </w:p>
    <w:p w14:paraId="2DE3B3C4" w14:textId="77777777" w:rsidR="006454BB" w:rsidRPr="00FD0BF2" w:rsidRDefault="001079C7">
      <w:pPr>
        <w:rPr>
          <w:rFonts w:cs="Times New Roman"/>
          <w:lang w:val="en-US"/>
        </w:rPr>
      </w:pPr>
      <w:r w:rsidRPr="00FD0BF2">
        <w:rPr>
          <w:rFonts w:cs="Times New Roman"/>
          <w:lang w:val="en-US"/>
        </w:rPr>
        <w:t>Covid-19 Mortality: A Matter of Vulnerability Among Nations Facing Limited Margins of Adaptation</w:t>
      </w:r>
    </w:p>
    <w:p w14:paraId="13742838" w14:textId="77777777" w:rsidR="006454BB" w:rsidRPr="00FD0BF2" w:rsidRDefault="001079C7">
      <w:pPr>
        <w:rPr>
          <w:rFonts w:cs="Times New Roman"/>
          <w:lang w:val="en-US"/>
        </w:rPr>
      </w:pPr>
      <w:r w:rsidRPr="00FD0BF2">
        <w:rPr>
          <w:rFonts w:cs="Times New Roman"/>
          <w:lang w:val="en-US"/>
        </w:rPr>
        <w:t xml:space="preserve">Front. Public Health, 19 November 2020 </w:t>
      </w:r>
    </w:p>
    <w:p w14:paraId="6A37A0CB" w14:textId="77777777" w:rsidR="006454BB" w:rsidRPr="00FD0BF2" w:rsidRDefault="001079C7">
      <w:pPr>
        <w:rPr>
          <w:rFonts w:cs="Times New Roman"/>
          <w:lang w:val="en-US"/>
        </w:rPr>
      </w:pPr>
      <w:r w:rsidRPr="00FD0BF2">
        <w:rPr>
          <w:rFonts w:cs="Times New Roman"/>
          <w:lang w:val="en-US"/>
        </w:rPr>
        <w:t>https://doi.org/10.3389/fpubh.2020.604339</w:t>
      </w:r>
    </w:p>
    <w:p w14:paraId="73206B47" w14:textId="77777777" w:rsidR="006454BB" w:rsidRPr="00FD0BF2" w:rsidRDefault="006454BB">
      <w:pPr>
        <w:rPr>
          <w:rFonts w:cs="Times New Roman"/>
          <w:lang w:val="en-US"/>
        </w:rPr>
      </w:pPr>
    </w:p>
    <w:p w14:paraId="3DC07356" w14:textId="77777777" w:rsidR="006454BB" w:rsidRPr="00FD0BF2" w:rsidRDefault="001079C7">
      <w:pPr>
        <w:rPr>
          <w:rFonts w:cs="Times New Roman"/>
          <w:lang w:val="en-US"/>
        </w:rPr>
      </w:pPr>
      <w:r w:rsidRPr="00FD0BF2">
        <w:rPr>
          <w:rFonts w:cs="Times New Roman"/>
          <w:lang w:val="en-US"/>
        </w:rPr>
        <w:t xml:space="preserve">[20] Seasonality and Progression of COVID-19 among Countries </w:t>
      </w:r>
      <w:proofErr w:type="gramStart"/>
      <w:r w:rsidRPr="00FD0BF2">
        <w:rPr>
          <w:rFonts w:cs="Times New Roman"/>
          <w:lang w:val="en-US"/>
        </w:rPr>
        <w:t>With</w:t>
      </w:r>
      <w:proofErr w:type="gramEnd"/>
      <w:r w:rsidRPr="00FD0BF2">
        <w:rPr>
          <w:rFonts w:cs="Times New Roman"/>
          <w:lang w:val="en-US"/>
        </w:rPr>
        <w:t xml:space="preserve"> or Without Lock-downs.</w:t>
      </w:r>
    </w:p>
    <w:p w14:paraId="1B157D7D" w14:textId="77777777" w:rsidR="006454BB" w:rsidRPr="00FD0BF2" w:rsidRDefault="001079C7">
      <w:pPr>
        <w:rPr>
          <w:rFonts w:cs="Times New Roman"/>
          <w:lang w:val="en-US"/>
        </w:rPr>
      </w:pPr>
      <w:r w:rsidRPr="00FD0BF2">
        <w:rPr>
          <w:rFonts w:cs="Times New Roman"/>
          <w:lang w:val="en-US"/>
        </w:rPr>
        <w:t xml:space="preserve">Dr. Jose-Luis </w:t>
      </w:r>
      <w:proofErr w:type="spellStart"/>
      <w:r w:rsidRPr="00FD0BF2">
        <w:rPr>
          <w:rFonts w:cs="Times New Roman"/>
          <w:lang w:val="en-US"/>
        </w:rPr>
        <w:t>Sagripanti</w:t>
      </w:r>
      <w:proofErr w:type="spellEnd"/>
    </w:p>
    <w:p w14:paraId="227BF6AF" w14:textId="77777777" w:rsidR="006454BB" w:rsidRPr="00FD0BF2" w:rsidRDefault="001079C7">
      <w:pPr>
        <w:rPr>
          <w:rFonts w:cs="Times New Roman"/>
          <w:lang w:val="en-US"/>
        </w:rPr>
      </w:pPr>
      <w:proofErr w:type="spellStart"/>
      <w:proofErr w:type="gramStart"/>
      <w:r w:rsidRPr="00FD0BF2">
        <w:rPr>
          <w:rFonts w:cs="Times New Roman"/>
          <w:lang w:val="en-US"/>
        </w:rPr>
        <w:t>medrxiv</w:t>
      </w:r>
      <w:proofErr w:type="spellEnd"/>
      <w:r w:rsidRPr="00FD0BF2">
        <w:rPr>
          <w:rFonts w:cs="Times New Roman"/>
          <w:lang w:val="en-US"/>
        </w:rPr>
        <w:t xml:space="preserve">  December</w:t>
      </w:r>
      <w:proofErr w:type="gramEnd"/>
      <w:r w:rsidRPr="00FD0BF2">
        <w:rPr>
          <w:rFonts w:cs="Times New Roman"/>
          <w:lang w:val="en-US"/>
        </w:rPr>
        <w:t xml:space="preserve"> 2020</w:t>
      </w:r>
    </w:p>
    <w:p w14:paraId="08B35BFD" w14:textId="77777777" w:rsidR="006454BB" w:rsidRPr="00FD0BF2" w:rsidRDefault="001079C7">
      <w:pPr>
        <w:rPr>
          <w:rFonts w:cs="Times New Roman"/>
          <w:lang w:val="en-US"/>
        </w:rPr>
      </w:pPr>
      <w:r w:rsidRPr="00FD0BF2">
        <w:rPr>
          <w:rFonts w:cs="Times New Roman"/>
          <w:lang w:val="en-US"/>
        </w:rPr>
        <w:t>https://doi.org/10.1101/2020.12.06.20244780</w:t>
      </w:r>
    </w:p>
    <w:p w14:paraId="63DCA62A" w14:textId="77777777" w:rsidR="006454BB" w:rsidRPr="00FD0BF2" w:rsidRDefault="006454BB">
      <w:pPr>
        <w:rPr>
          <w:rFonts w:cs="Times New Roman"/>
          <w:lang w:val="en-US"/>
        </w:rPr>
      </w:pPr>
    </w:p>
    <w:p w14:paraId="22DF8E5F" w14:textId="77777777" w:rsidR="006454BB" w:rsidRPr="00FD0BF2" w:rsidRDefault="001079C7">
      <w:pPr>
        <w:rPr>
          <w:rFonts w:cs="Times New Roman"/>
          <w:lang w:val="en-US"/>
        </w:rPr>
      </w:pPr>
      <w:r w:rsidRPr="00FD0BF2">
        <w:rPr>
          <w:rFonts w:cs="Times New Roman"/>
          <w:lang w:val="en-US"/>
        </w:rPr>
        <w:t xml:space="preserve">[21] J. </w:t>
      </w:r>
      <w:proofErr w:type="spellStart"/>
      <w:r w:rsidRPr="00FD0BF2">
        <w:rPr>
          <w:rFonts w:cs="Times New Roman"/>
          <w:lang w:val="en-US"/>
        </w:rPr>
        <w:t>Krywyk</w:t>
      </w:r>
      <w:proofErr w:type="spellEnd"/>
      <w:r w:rsidRPr="00FD0BF2">
        <w:rPr>
          <w:rFonts w:cs="Times New Roman"/>
          <w:lang w:val="en-US"/>
        </w:rPr>
        <w:t xml:space="preserve">, W. </w:t>
      </w:r>
      <w:proofErr w:type="spellStart"/>
      <w:r w:rsidRPr="00FD0BF2">
        <w:rPr>
          <w:rFonts w:cs="Times New Roman"/>
          <w:lang w:val="en-US"/>
        </w:rPr>
        <w:t>Oettgen</w:t>
      </w:r>
      <w:proofErr w:type="spellEnd"/>
      <w:r w:rsidRPr="00FD0BF2">
        <w:rPr>
          <w:rFonts w:cs="Times New Roman"/>
          <w:lang w:val="en-US"/>
        </w:rPr>
        <w:t xml:space="preserve">, M. Messier, M. </w:t>
      </w:r>
      <w:proofErr w:type="spellStart"/>
      <w:r w:rsidRPr="00FD0BF2">
        <w:rPr>
          <w:rFonts w:cs="Times New Roman"/>
          <w:lang w:val="en-US"/>
        </w:rPr>
        <w:t>Mulot</w:t>
      </w:r>
      <w:proofErr w:type="spellEnd"/>
      <w:r w:rsidRPr="00FD0BF2">
        <w:rPr>
          <w:rFonts w:cs="Times New Roman"/>
          <w:lang w:val="en-US"/>
        </w:rPr>
        <w:t xml:space="preserve">, A. </w:t>
      </w:r>
      <w:proofErr w:type="spellStart"/>
      <w:r w:rsidRPr="00FD0BF2">
        <w:rPr>
          <w:rFonts w:cs="Times New Roman"/>
          <w:lang w:val="en-US"/>
        </w:rPr>
        <w:t>Ugon</w:t>
      </w:r>
      <w:proofErr w:type="spellEnd"/>
      <w:r w:rsidRPr="00FD0BF2">
        <w:rPr>
          <w:rFonts w:cs="Times New Roman"/>
          <w:lang w:val="en-US"/>
        </w:rPr>
        <w:t xml:space="preserve">, L. </w:t>
      </w:r>
      <w:proofErr w:type="spellStart"/>
      <w:r w:rsidRPr="00FD0BF2">
        <w:rPr>
          <w:rFonts w:cs="Times New Roman"/>
          <w:lang w:val="en-US"/>
        </w:rPr>
        <w:t>Toubiana</w:t>
      </w:r>
      <w:proofErr w:type="spellEnd"/>
    </w:p>
    <w:p w14:paraId="7565A8AD" w14:textId="77777777" w:rsidR="006454BB" w:rsidRPr="00FD0BF2" w:rsidRDefault="001079C7">
      <w:pPr>
        <w:rPr>
          <w:rFonts w:cs="Times New Roman"/>
          <w:lang w:val="en-US"/>
        </w:rPr>
      </w:pPr>
      <w:r w:rsidRPr="00FD0BF2">
        <w:rPr>
          <w:rFonts w:cs="Times New Roman"/>
          <w:lang w:val="en-US"/>
        </w:rPr>
        <w:t xml:space="preserve">Dynamics of the covid19 </w:t>
      </w:r>
      <w:proofErr w:type="gramStart"/>
      <w:r w:rsidRPr="00FD0BF2">
        <w:rPr>
          <w:rFonts w:cs="Times New Roman"/>
          <w:lang w:val="en-US"/>
        </w:rPr>
        <w:t>pandemics :</w:t>
      </w:r>
      <w:proofErr w:type="gramEnd"/>
      <w:r w:rsidRPr="00FD0BF2">
        <w:rPr>
          <w:rFonts w:cs="Times New Roman"/>
          <w:lang w:val="en-US"/>
        </w:rPr>
        <w:t xml:space="preserve"> Global patterns and between countries variations</w:t>
      </w:r>
    </w:p>
    <w:p w14:paraId="5804F0B4" w14:textId="77777777" w:rsidR="006454BB" w:rsidRPr="00FD0BF2" w:rsidRDefault="001079C7">
      <w:pPr>
        <w:rPr>
          <w:rFonts w:cs="Times New Roman"/>
          <w:lang w:val="en-US"/>
        </w:rPr>
      </w:pPr>
      <w:proofErr w:type="spellStart"/>
      <w:r w:rsidRPr="00FD0BF2">
        <w:rPr>
          <w:rFonts w:cs="Times New Roman"/>
          <w:lang w:val="en-US"/>
        </w:rPr>
        <w:t>Researchgate</w:t>
      </w:r>
      <w:proofErr w:type="spellEnd"/>
      <w:r w:rsidRPr="00FD0BF2">
        <w:rPr>
          <w:rFonts w:cs="Times New Roman"/>
          <w:lang w:val="en-US"/>
        </w:rPr>
        <w:t xml:space="preserve"> July 2020</w:t>
      </w:r>
    </w:p>
    <w:p w14:paraId="50930CF8" w14:textId="77777777" w:rsidR="006454BB" w:rsidRPr="00FD0BF2" w:rsidRDefault="001079C7">
      <w:pPr>
        <w:rPr>
          <w:rFonts w:cs="Times New Roman"/>
          <w:lang w:val="en-US"/>
        </w:rPr>
      </w:pPr>
      <w:r w:rsidRPr="00FD0BF2">
        <w:rPr>
          <w:rFonts w:cs="Times New Roman"/>
          <w:lang w:val="en-US"/>
        </w:rPr>
        <w:t xml:space="preserve">https://doi.org/10.1101/2020.07.20.20155390 </w:t>
      </w:r>
    </w:p>
    <w:p w14:paraId="34656F4B" w14:textId="77777777" w:rsidR="006454BB" w:rsidRPr="00FD0BF2" w:rsidRDefault="006454BB">
      <w:pPr>
        <w:rPr>
          <w:rFonts w:cs="Times New Roman"/>
          <w:lang w:val="en-US"/>
        </w:rPr>
      </w:pPr>
    </w:p>
    <w:p w14:paraId="326B6AFC" w14:textId="77777777" w:rsidR="006454BB" w:rsidRPr="00FD0BF2" w:rsidRDefault="001079C7">
      <w:pPr>
        <w:rPr>
          <w:rFonts w:cs="Times New Roman"/>
          <w:lang w:val="en-US"/>
        </w:rPr>
      </w:pPr>
      <w:r w:rsidRPr="00FD0BF2">
        <w:rPr>
          <w:rFonts w:cs="Times New Roman"/>
          <w:lang w:val="en-US"/>
        </w:rPr>
        <w:t xml:space="preserve">[22] Lewis Mehl-Madrona, François </w:t>
      </w:r>
      <w:proofErr w:type="spellStart"/>
      <w:r w:rsidRPr="00FD0BF2">
        <w:rPr>
          <w:rFonts w:cs="Times New Roman"/>
          <w:lang w:val="en-US"/>
        </w:rPr>
        <w:t>Bricaire</w:t>
      </w:r>
      <w:proofErr w:type="spellEnd"/>
      <w:r w:rsidRPr="00FD0BF2">
        <w:rPr>
          <w:rFonts w:cs="Times New Roman"/>
          <w:lang w:val="en-US"/>
        </w:rPr>
        <w:t xml:space="preserve">, Adrian </w:t>
      </w:r>
      <w:proofErr w:type="spellStart"/>
      <w:r w:rsidRPr="00FD0BF2">
        <w:rPr>
          <w:rFonts w:cs="Times New Roman"/>
          <w:lang w:val="en-US"/>
        </w:rPr>
        <w:t>Cuyugan</w:t>
      </w:r>
      <w:proofErr w:type="spellEnd"/>
      <w:r w:rsidRPr="00FD0BF2">
        <w:rPr>
          <w:rFonts w:cs="Times New Roman"/>
          <w:lang w:val="en-US"/>
        </w:rPr>
        <w:t xml:space="preserve">, Jovan </w:t>
      </w:r>
      <w:proofErr w:type="spellStart"/>
      <w:r w:rsidRPr="00FD0BF2">
        <w:rPr>
          <w:rFonts w:cs="Times New Roman"/>
          <w:lang w:val="en-US"/>
        </w:rPr>
        <w:t>Barac</w:t>
      </w:r>
      <w:proofErr w:type="spellEnd"/>
      <w:r w:rsidRPr="00FD0BF2">
        <w:rPr>
          <w:rFonts w:cs="Times New Roman"/>
          <w:lang w:val="en-US"/>
        </w:rPr>
        <w:t xml:space="preserve">, Asadullah </w:t>
      </w:r>
      <w:proofErr w:type="spellStart"/>
      <w:r w:rsidRPr="00FD0BF2">
        <w:rPr>
          <w:rFonts w:cs="Times New Roman"/>
          <w:lang w:val="en-US"/>
        </w:rPr>
        <w:t>Parvaiz</w:t>
      </w:r>
      <w:proofErr w:type="spellEnd"/>
      <w:r w:rsidRPr="00FD0BF2">
        <w:rPr>
          <w:rFonts w:cs="Times New Roman"/>
          <w:lang w:val="en-US"/>
        </w:rPr>
        <w:t xml:space="preserve">, Ali Bin Jamil, Sajid Iqbal, Ryan </w:t>
      </w:r>
      <w:proofErr w:type="spellStart"/>
      <w:r w:rsidRPr="00FD0BF2">
        <w:rPr>
          <w:rFonts w:cs="Times New Roman"/>
          <w:lang w:val="en-US"/>
        </w:rPr>
        <w:t>Vally</w:t>
      </w:r>
      <w:proofErr w:type="spellEnd"/>
      <w:r w:rsidRPr="00FD0BF2">
        <w:rPr>
          <w:rFonts w:cs="Times New Roman"/>
          <w:lang w:val="en-US"/>
        </w:rPr>
        <w:t xml:space="preserve">, </w:t>
      </w:r>
      <w:proofErr w:type="spellStart"/>
      <w:r w:rsidRPr="00FD0BF2">
        <w:rPr>
          <w:rFonts w:cs="Times New Roman"/>
          <w:lang w:val="en-US"/>
        </w:rPr>
        <w:t>Meryem</w:t>
      </w:r>
      <w:proofErr w:type="spellEnd"/>
      <w:r w:rsidRPr="00FD0BF2">
        <w:rPr>
          <w:rFonts w:cs="Times New Roman"/>
          <w:lang w:val="en-US"/>
        </w:rPr>
        <w:t xml:space="preserve"> </w:t>
      </w:r>
      <w:proofErr w:type="spellStart"/>
      <w:r w:rsidRPr="00FD0BF2">
        <w:rPr>
          <w:rFonts w:cs="Times New Roman"/>
          <w:lang w:val="en-US"/>
        </w:rPr>
        <w:t>Koliali</w:t>
      </w:r>
      <w:proofErr w:type="spellEnd"/>
      <w:r w:rsidRPr="00FD0BF2">
        <w:rPr>
          <w:rFonts w:cs="Times New Roman"/>
          <w:lang w:val="en-US"/>
        </w:rPr>
        <w:t>, Mohamed Karim Sellier,</w:t>
      </w:r>
    </w:p>
    <w:p w14:paraId="5DF41E1C" w14:textId="77777777" w:rsidR="006454BB" w:rsidRPr="00FD0BF2" w:rsidRDefault="001079C7">
      <w:pPr>
        <w:rPr>
          <w:rFonts w:cs="Times New Roman"/>
          <w:lang w:val="en-US"/>
        </w:rPr>
      </w:pPr>
      <w:r w:rsidRPr="00FD0BF2">
        <w:rPr>
          <w:rFonts w:cs="Times New Roman"/>
          <w:lang w:val="en-US"/>
        </w:rPr>
        <w:t>Understanding SARSCOV-2 propagation, impacting factors to derive possible scenarios and simulations</w:t>
      </w:r>
    </w:p>
    <w:p w14:paraId="79340CD5" w14:textId="77777777" w:rsidR="006454BB" w:rsidRPr="00FD0BF2" w:rsidRDefault="001079C7">
      <w:pPr>
        <w:rPr>
          <w:rFonts w:cs="Times New Roman"/>
          <w:lang w:val="en-US"/>
        </w:rPr>
      </w:pPr>
      <w:proofErr w:type="spellStart"/>
      <w:r w:rsidRPr="00FD0BF2">
        <w:rPr>
          <w:rFonts w:cs="Times New Roman"/>
          <w:lang w:val="en-US"/>
        </w:rPr>
        <w:t>Medrxiv</w:t>
      </w:r>
      <w:proofErr w:type="spellEnd"/>
      <w:r w:rsidRPr="00FD0BF2">
        <w:rPr>
          <w:rFonts w:cs="Times New Roman"/>
          <w:lang w:val="en-US"/>
        </w:rPr>
        <w:t xml:space="preserve"> September 2020</w:t>
      </w:r>
    </w:p>
    <w:p w14:paraId="5CDD4076" w14:textId="77777777" w:rsidR="006454BB" w:rsidRPr="00FD0BF2" w:rsidRDefault="001079C7">
      <w:pPr>
        <w:rPr>
          <w:rFonts w:cs="Times New Roman"/>
          <w:lang w:val="en-US"/>
        </w:rPr>
      </w:pPr>
      <w:r w:rsidRPr="00FD0BF2">
        <w:rPr>
          <w:rFonts w:cs="Times New Roman"/>
          <w:lang w:val="en-US"/>
        </w:rPr>
        <w:t>https://doi.org/10.1101/2020.09.07.20190066</w:t>
      </w:r>
    </w:p>
    <w:p w14:paraId="2EFEDD17" w14:textId="77777777" w:rsidR="006454BB" w:rsidRPr="00FD0BF2" w:rsidRDefault="006454BB">
      <w:pPr>
        <w:rPr>
          <w:rFonts w:cs="Times New Roman"/>
          <w:lang w:val="en-US"/>
        </w:rPr>
      </w:pPr>
    </w:p>
    <w:p w14:paraId="02747641" w14:textId="77777777" w:rsidR="006454BB" w:rsidRPr="00FD0BF2" w:rsidRDefault="001079C7">
      <w:pPr>
        <w:rPr>
          <w:rFonts w:cs="Times New Roman"/>
          <w:lang w:val="en-US"/>
        </w:rPr>
      </w:pPr>
      <w:r w:rsidRPr="00FD0BF2">
        <w:rPr>
          <w:rFonts w:cs="Times New Roman"/>
          <w:lang w:val="en-US"/>
        </w:rPr>
        <w:t xml:space="preserve">[23] </w:t>
      </w:r>
      <w:proofErr w:type="spellStart"/>
      <w:r w:rsidRPr="00FD0BF2">
        <w:rPr>
          <w:rFonts w:cs="Times New Roman"/>
          <w:lang w:val="en-US"/>
        </w:rPr>
        <w:t>Rabail</w:t>
      </w:r>
      <w:proofErr w:type="spellEnd"/>
      <w:r w:rsidRPr="00FD0BF2">
        <w:rPr>
          <w:rFonts w:cs="Times New Roman"/>
          <w:lang w:val="en-US"/>
        </w:rPr>
        <w:t xml:space="preserve"> </w:t>
      </w:r>
      <w:proofErr w:type="spellStart"/>
      <w:proofErr w:type="gramStart"/>
      <w:r w:rsidRPr="00FD0BF2">
        <w:rPr>
          <w:rFonts w:cs="Times New Roman"/>
          <w:lang w:val="en-US"/>
        </w:rPr>
        <w:t>Chaudhry,George</w:t>
      </w:r>
      <w:proofErr w:type="spellEnd"/>
      <w:proofErr w:type="gramEnd"/>
      <w:r w:rsidRPr="00FD0BF2">
        <w:rPr>
          <w:rFonts w:cs="Times New Roman"/>
          <w:lang w:val="en-US"/>
        </w:rPr>
        <w:t xml:space="preserve"> </w:t>
      </w:r>
      <w:proofErr w:type="spellStart"/>
      <w:r w:rsidRPr="00FD0BF2">
        <w:rPr>
          <w:rFonts w:cs="Times New Roman"/>
          <w:lang w:val="en-US"/>
        </w:rPr>
        <w:t>Dranitsaris</w:t>
      </w:r>
      <w:proofErr w:type="spellEnd"/>
      <w:r w:rsidRPr="00FD0BF2">
        <w:rPr>
          <w:rFonts w:cs="Times New Roman"/>
          <w:lang w:val="en-US"/>
        </w:rPr>
        <w:t xml:space="preserve">, Talha Mubashir, Justyna </w:t>
      </w:r>
      <w:proofErr w:type="spellStart"/>
      <w:r w:rsidRPr="00FD0BF2">
        <w:rPr>
          <w:rFonts w:cs="Times New Roman"/>
          <w:lang w:val="en-US"/>
        </w:rPr>
        <w:t>Bartoszko</w:t>
      </w:r>
      <w:proofErr w:type="spellEnd"/>
      <w:r w:rsidRPr="00FD0BF2">
        <w:rPr>
          <w:rFonts w:cs="Times New Roman"/>
          <w:lang w:val="en-US"/>
        </w:rPr>
        <w:t xml:space="preserve">, Sheila </w:t>
      </w:r>
      <w:proofErr w:type="spellStart"/>
      <w:r w:rsidRPr="00FD0BF2">
        <w:rPr>
          <w:rFonts w:cs="Times New Roman"/>
          <w:lang w:val="en-US"/>
        </w:rPr>
        <w:t>Riazi</w:t>
      </w:r>
      <w:proofErr w:type="spellEnd"/>
    </w:p>
    <w:p w14:paraId="48E9463F" w14:textId="77777777" w:rsidR="006454BB" w:rsidRPr="00FD0BF2" w:rsidRDefault="001079C7">
      <w:pPr>
        <w:rPr>
          <w:rFonts w:cs="Times New Roman"/>
          <w:lang w:val="en-US"/>
        </w:rPr>
      </w:pPr>
      <w:r w:rsidRPr="00FD0BF2">
        <w:rPr>
          <w:rFonts w:cs="Times New Roman"/>
          <w:lang w:val="en-US"/>
        </w:rPr>
        <w:t>A country level analysis measuring the impact of government actions, country preparedness and socioeconomic factors on COVID-19 mortality and related health outcomes</w:t>
      </w:r>
    </w:p>
    <w:p w14:paraId="3838C64A" w14:textId="77777777" w:rsidR="006454BB" w:rsidRPr="00FD0BF2" w:rsidRDefault="001079C7">
      <w:pPr>
        <w:rPr>
          <w:rFonts w:cs="Times New Roman"/>
          <w:lang w:val="en-US"/>
        </w:rPr>
      </w:pPr>
      <w:proofErr w:type="spellStart"/>
      <w:r w:rsidRPr="00FD0BF2">
        <w:rPr>
          <w:rFonts w:cs="Times New Roman"/>
          <w:lang w:val="en-US"/>
        </w:rPr>
        <w:t>Eclinical</w:t>
      </w:r>
      <w:proofErr w:type="spellEnd"/>
      <w:r w:rsidRPr="00FD0BF2">
        <w:rPr>
          <w:rFonts w:cs="Times New Roman"/>
          <w:lang w:val="en-US"/>
        </w:rPr>
        <w:t xml:space="preserve"> </w:t>
      </w:r>
      <w:proofErr w:type="spellStart"/>
      <w:proofErr w:type="gramStart"/>
      <w:r w:rsidRPr="00FD0BF2">
        <w:rPr>
          <w:rFonts w:cs="Times New Roman"/>
          <w:lang w:val="en-US"/>
        </w:rPr>
        <w:t>medecine</w:t>
      </w:r>
      <w:proofErr w:type="spellEnd"/>
      <w:r w:rsidRPr="00FD0BF2">
        <w:rPr>
          <w:rFonts w:cs="Times New Roman"/>
          <w:lang w:val="en-US"/>
        </w:rPr>
        <w:t xml:space="preserve">  VOLUME</w:t>
      </w:r>
      <w:proofErr w:type="gramEnd"/>
      <w:r w:rsidRPr="00FD0BF2">
        <w:rPr>
          <w:rFonts w:cs="Times New Roman"/>
          <w:lang w:val="en-US"/>
        </w:rPr>
        <w:t xml:space="preserve"> 25, 100464, AUGUST 01, 2020</w:t>
      </w:r>
    </w:p>
    <w:p w14:paraId="751BE8D6" w14:textId="77777777" w:rsidR="006454BB" w:rsidRPr="00FD0BF2" w:rsidRDefault="001079C7">
      <w:pPr>
        <w:rPr>
          <w:rFonts w:cs="Times New Roman"/>
          <w:lang w:val="en-US"/>
        </w:rPr>
      </w:pPr>
      <w:r w:rsidRPr="00FD0BF2">
        <w:rPr>
          <w:rFonts w:cs="Times New Roman"/>
          <w:lang w:val="en-US"/>
        </w:rPr>
        <w:t>https://doi.org/10.1016/j.eclinm.2020.100464</w:t>
      </w:r>
    </w:p>
    <w:p w14:paraId="4AC03F6B" w14:textId="77777777" w:rsidR="006454BB" w:rsidRPr="00FD0BF2" w:rsidRDefault="006454BB">
      <w:pPr>
        <w:rPr>
          <w:rFonts w:cs="Times New Roman"/>
          <w:lang w:val="en-US"/>
        </w:rPr>
      </w:pPr>
    </w:p>
    <w:p w14:paraId="4C4DD871" w14:textId="77777777" w:rsidR="006454BB" w:rsidRPr="00FD0BF2" w:rsidRDefault="001079C7">
      <w:pPr>
        <w:rPr>
          <w:rFonts w:cs="Times New Roman"/>
        </w:rPr>
      </w:pPr>
      <w:r w:rsidRPr="00FD0BF2">
        <w:rPr>
          <w:rFonts w:cs="Times New Roman"/>
        </w:rPr>
        <w:t xml:space="preserve">[24] Haug, N., </w:t>
      </w:r>
      <w:proofErr w:type="spellStart"/>
      <w:r w:rsidRPr="00FD0BF2">
        <w:rPr>
          <w:rFonts w:cs="Times New Roman"/>
        </w:rPr>
        <w:t>Geyrhofer</w:t>
      </w:r>
      <w:proofErr w:type="spellEnd"/>
      <w:r w:rsidRPr="00FD0BF2">
        <w:rPr>
          <w:rFonts w:cs="Times New Roman"/>
        </w:rPr>
        <w:t xml:space="preserve">, L., </w:t>
      </w:r>
      <w:proofErr w:type="spellStart"/>
      <w:r w:rsidRPr="00FD0BF2">
        <w:rPr>
          <w:rFonts w:cs="Times New Roman"/>
        </w:rPr>
        <w:t>Londei</w:t>
      </w:r>
      <w:proofErr w:type="spellEnd"/>
      <w:r w:rsidRPr="00FD0BF2">
        <w:rPr>
          <w:rFonts w:cs="Times New Roman"/>
        </w:rPr>
        <w:t xml:space="preserve">, A. et al. </w:t>
      </w:r>
    </w:p>
    <w:p w14:paraId="61754875" w14:textId="77777777" w:rsidR="006454BB" w:rsidRPr="00FD0BF2" w:rsidRDefault="001079C7">
      <w:pPr>
        <w:rPr>
          <w:rFonts w:cs="Times New Roman"/>
          <w:lang w:val="en-US"/>
        </w:rPr>
      </w:pPr>
      <w:r w:rsidRPr="00FD0BF2">
        <w:rPr>
          <w:rFonts w:cs="Times New Roman"/>
          <w:lang w:val="en-US"/>
        </w:rPr>
        <w:t xml:space="preserve">Ranking the effectiveness of worldwide COVID-19 government interventions. </w:t>
      </w:r>
    </w:p>
    <w:p w14:paraId="6B698F70" w14:textId="77777777" w:rsidR="006454BB" w:rsidRPr="00FD0BF2" w:rsidRDefault="001079C7">
      <w:pPr>
        <w:rPr>
          <w:rFonts w:cs="Times New Roman"/>
          <w:lang w:val="de-DE"/>
        </w:rPr>
      </w:pPr>
      <w:proofErr w:type="spellStart"/>
      <w:r w:rsidRPr="00FD0BF2">
        <w:rPr>
          <w:rFonts w:cs="Times New Roman"/>
          <w:lang w:val="de-DE"/>
        </w:rPr>
        <w:t>Nat</w:t>
      </w:r>
      <w:proofErr w:type="spellEnd"/>
      <w:r w:rsidRPr="00FD0BF2">
        <w:rPr>
          <w:rFonts w:cs="Times New Roman"/>
          <w:lang w:val="de-DE"/>
        </w:rPr>
        <w:t xml:space="preserve"> Hum </w:t>
      </w:r>
      <w:proofErr w:type="spellStart"/>
      <w:r w:rsidRPr="00FD0BF2">
        <w:rPr>
          <w:rFonts w:cs="Times New Roman"/>
          <w:lang w:val="de-DE"/>
        </w:rPr>
        <w:t>Behav</w:t>
      </w:r>
      <w:proofErr w:type="spellEnd"/>
      <w:r w:rsidRPr="00FD0BF2">
        <w:rPr>
          <w:rFonts w:cs="Times New Roman"/>
          <w:lang w:val="de-DE"/>
        </w:rPr>
        <w:t xml:space="preserve"> 4, 1303–1312 (2020). </w:t>
      </w:r>
    </w:p>
    <w:p w14:paraId="4BB09AD9" w14:textId="77777777" w:rsidR="006454BB" w:rsidRPr="00FD0BF2" w:rsidRDefault="00EB43A4">
      <w:pPr>
        <w:rPr>
          <w:rFonts w:cs="Times New Roman"/>
          <w:lang w:val="de-DE"/>
        </w:rPr>
      </w:pPr>
      <w:hyperlink r:id="rId29">
        <w:r w:rsidR="001079C7" w:rsidRPr="00FD0BF2">
          <w:rPr>
            <w:rStyle w:val="LienInternet"/>
            <w:rFonts w:cs="Times New Roman"/>
            <w:lang w:val="de-DE"/>
          </w:rPr>
          <w:t>https://doi.org/10.1038/s41562-020-01009-0</w:t>
        </w:r>
      </w:hyperlink>
    </w:p>
    <w:p w14:paraId="513144AF" w14:textId="77777777" w:rsidR="006454BB" w:rsidRPr="00FD0BF2" w:rsidRDefault="006454BB">
      <w:pPr>
        <w:rPr>
          <w:rFonts w:cs="Times New Roman"/>
          <w:lang w:val="de-DE"/>
        </w:rPr>
      </w:pPr>
    </w:p>
    <w:p w14:paraId="6A24BCD9" w14:textId="77777777" w:rsidR="006454BB" w:rsidRPr="00FD0BF2" w:rsidRDefault="001079C7">
      <w:pPr>
        <w:rPr>
          <w:rFonts w:cs="Times New Roman"/>
          <w:lang w:val="en-US"/>
        </w:rPr>
      </w:pPr>
      <w:r w:rsidRPr="00FD0BF2">
        <w:rPr>
          <w:rFonts w:cs="Times New Roman"/>
          <w:lang w:val="en-US"/>
        </w:rPr>
        <w:t>[25] Cao, S., Gan, Y., Wang, C. et al. </w:t>
      </w:r>
    </w:p>
    <w:p w14:paraId="1E6DB16B" w14:textId="77777777" w:rsidR="006454BB" w:rsidRPr="00FD0BF2" w:rsidRDefault="001079C7">
      <w:pPr>
        <w:rPr>
          <w:rFonts w:cs="Times New Roman"/>
          <w:lang w:val="en-US"/>
        </w:rPr>
      </w:pPr>
      <w:r w:rsidRPr="00FD0BF2">
        <w:rPr>
          <w:rFonts w:cs="Times New Roman"/>
          <w:lang w:val="en-US"/>
        </w:rPr>
        <w:t>Post-lockdown SARS-CoV-2 nucleic acid screening in nearly ten million residents of Wuhan, China. </w:t>
      </w:r>
    </w:p>
    <w:p w14:paraId="713C0E84" w14:textId="77777777" w:rsidR="006454BB" w:rsidRPr="00FD0BF2" w:rsidRDefault="001079C7">
      <w:pPr>
        <w:rPr>
          <w:rFonts w:cs="Times New Roman"/>
        </w:rPr>
      </w:pPr>
      <w:r w:rsidRPr="00FD0BF2">
        <w:rPr>
          <w:rFonts w:cs="Times New Roman"/>
        </w:rPr>
        <w:t xml:space="preserve">Nat Commun 11, 5917 (2020). </w:t>
      </w:r>
    </w:p>
    <w:p w14:paraId="2805C415" w14:textId="77777777" w:rsidR="006454BB" w:rsidRPr="00FD0BF2" w:rsidRDefault="001079C7">
      <w:pPr>
        <w:rPr>
          <w:rFonts w:cs="Times New Roman"/>
        </w:rPr>
      </w:pPr>
      <w:r w:rsidRPr="00FD0BF2">
        <w:rPr>
          <w:rFonts w:cs="Times New Roman"/>
        </w:rPr>
        <w:t xml:space="preserve">https://doi.org/10.1038/s41467-020-19802-w </w:t>
      </w:r>
    </w:p>
    <w:p w14:paraId="0040234A" w14:textId="77777777" w:rsidR="006454BB" w:rsidRPr="00FD0BF2" w:rsidRDefault="006454BB">
      <w:pPr>
        <w:rPr>
          <w:rFonts w:cs="Times New Roman"/>
        </w:rPr>
      </w:pPr>
    </w:p>
    <w:p w14:paraId="37967033" w14:textId="77777777" w:rsidR="006454BB" w:rsidRPr="00FD0BF2" w:rsidRDefault="001079C7">
      <w:pPr>
        <w:rPr>
          <w:rFonts w:cs="Times New Roman"/>
        </w:rPr>
      </w:pPr>
      <w:r w:rsidRPr="00FD0BF2">
        <w:rPr>
          <w:rFonts w:cs="Times New Roman"/>
        </w:rPr>
        <w:t xml:space="preserve">[26] </w:t>
      </w:r>
      <w:proofErr w:type="spellStart"/>
      <w:r w:rsidRPr="00FD0BF2">
        <w:rPr>
          <w:rFonts w:cs="Times New Roman"/>
        </w:rPr>
        <w:t>Shuhui</w:t>
      </w:r>
      <w:proofErr w:type="spellEnd"/>
      <w:r w:rsidRPr="00FD0BF2">
        <w:rPr>
          <w:rFonts w:cs="Times New Roman"/>
        </w:rPr>
        <w:t xml:space="preserve"> </w:t>
      </w:r>
      <w:proofErr w:type="spellStart"/>
      <w:proofErr w:type="gramStart"/>
      <w:r w:rsidRPr="00FD0BF2">
        <w:rPr>
          <w:rFonts w:cs="Times New Roman"/>
        </w:rPr>
        <w:t>Duan,Meiying</w:t>
      </w:r>
      <w:proofErr w:type="spellEnd"/>
      <w:proofErr w:type="gramEnd"/>
      <w:r w:rsidRPr="00FD0BF2">
        <w:rPr>
          <w:rFonts w:cs="Times New Roman"/>
        </w:rPr>
        <w:t xml:space="preserve"> </w:t>
      </w:r>
      <w:proofErr w:type="spellStart"/>
      <w:r w:rsidRPr="00FD0BF2">
        <w:rPr>
          <w:rFonts w:cs="Times New Roman"/>
        </w:rPr>
        <w:t>Zhou,Wen</w:t>
      </w:r>
      <w:proofErr w:type="spellEnd"/>
      <w:r w:rsidRPr="00FD0BF2">
        <w:rPr>
          <w:rFonts w:cs="Times New Roman"/>
        </w:rPr>
        <w:t xml:space="preserve"> </w:t>
      </w:r>
      <w:proofErr w:type="spellStart"/>
      <w:r w:rsidRPr="00FD0BF2">
        <w:rPr>
          <w:rFonts w:cs="Times New Roman"/>
        </w:rPr>
        <w:t>Zhang,Jianwei</w:t>
      </w:r>
      <w:proofErr w:type="spellEnd"/>
      <w:r w:rsidRPr="00FD0BF2">
        <w:rPr>
          <w:rFonts w:cs="Times New Roman"/>
        </w:rPr>
        <w:t xml:space="preserve"> </w:t>
      </w:r>
      <w:proofErr w:type="spellStart"/>
      <w:r w:rsidRPr="00FD0BF2">
        <w:rPr>
          <w:rFonts w:cs="Times New Roman"/>
        </w:rPr>
        <w:t>Shen,Rui</w:t>
      </w:r>
      <w:proofErr w:type="spellEnd"/>
      <w:r w:rsidRPr="00FD0BF2">
        <w:rPr>
          <w:rFonts w:cs="Times New Roman"/>
        </w:rPr>
        <w:t xml:space="preserve"> </w:t>
      </w:r>
      <w:proofErr w:type="spellStart"/>
      <w:r w:rsidRPr="00FD0BF2">
        <w:rPr>
          <w:rFonts w:cs="Times New Roman"/>
        </w:rPr>
        <w:t>Qi,Xiangrong</w:t>
      </w:r>
      <w:proofErr w:type="spellEnd"/>
      <w:r w:rsidRPr="00FD0BF2">
        <w:rPr>
          <w:rFonts w:cs="Times New Roman"/>
        </w:rPr>
        <w:t xml:space="preserve"> </w:t>
      </w:r>
      <w:proofErr w:type="spellStart"/>
      <w:r w:rsidRPr="00FD0BF2">
        <w:rPr>
          <w:rFonts w:cs="Times New Roman"/>
        </w:rPr>
        <w:t>Qin,Hao</w:t>
      </w:r>
      <w:proofErr w:type="spellEnd"/>
      <w:r w:rsidRPr="00FD0BF2">
        <w:rPr>
          <w:rFonts w:cs="Times New Roman"/>
        </w:rPr>
        <w:t xml:space="preserve"> </w:t>
      </w:r>
      <w:proofErr w:type="spellStart"/>
      <w:r w:rsidRPr="00FD0BF2">
        <w:rPr>
          <w:rFonts w:cs="Times New Roman"/>
        </w:rPr>
        <w:t>Yu,Chuanmin</w:t>
      </w:r>
      <w:proofErr w:type="spellEnd"/>
      <w:r w:rsidRPr="00FD0BF2">
        <w:rPr>
          <w:rFonts w:cs="Times New Roman"/>
        </w:rPr>
        <w:t xml:space="preserve"> </w:t>
      </w:r>
      <w:proofErr w:type="spellStart"/>
      <w:r w:rsidRPr="00FD0BF2">
        <w:rPr>
          <w:rFonts w:cs="Times New Roman"/>
        </w:rPr>
        <w:t>Zhou,Qing</w:t>
      </w:r>
      <w:proofErr w:type="spellEnd"/>
      <w:r w:rsidRPr="00FD0BF2">
        <w:rPr>
          <w:rFonts w:cs="Times New Roman"/>
        </w:rPr>
        <w:t xml:space="preserve"> Hu ,</w:t>
      </w:r>
      <w:proofErr w:type="spellStart"/>
      <w:r w:rsidRPr="00FD0BF2">
        <w:rPr>
          <w:rFonts w:cs="Times New Roman"/>
        </w:rPr>
        <w:t>Xue-Jie</w:t>
      </w:r>
      <w:proofErr w:type="spellEnd"/>
      <w:r w:rsidRPr="00FD0BF2">
        <w:rPr>
          <w:rFonts w:cs="Times New Roman"/>
        </w:rPr>
        <w:t xml:space="preserve"> </w:t>
      </w:r>
      <w:proofErr w:type="spellStart"/>
      <w:r w:rsidRPr="00FD0BF2">
        <w:rPr>
          <w:rFonts w:cs="Times New Roman"/>
        </w:rPr>
        <w:t>Yu</w:t>
      </w:r>
      <w:proofErr w:type="spellEnd"/>
      <w:r w:rsidRPr="00FD0BF2">
        <w:rPr>
          <w:rFonts w:cs="Times New Roman"/>
        </w:rPr>
        <w:t xml:space="preserve"> </w:t>
      </w:r>
    </w:p>
    <w:p w14:paraId="215B35B7" w14:textId="77777777" w:rsidR="006454BB" w:rsidRPr="00FD0BF2" w:rsidRDefault="001079C7">
      <w:pPr>
        <w:rPr>
          <w:rFonts w:cs="Times New Roman"/>
          <w:lang w:val="en-US"/>
        </w:rPr>
      </w:pPr>
      <w:r w:rsidRPr="00FD0BF2">
        <w:rPr>
          <w:rFonts w:cs="Times New Roman"/>
          <w:lang w:val="en-US"/>
        </w:rPr>
        <w:t>Seroprevalence and asymptomatic carrier status of SARS-CoV-2 in Wuhan City and other places of China</w:t>
      </w:r>
    </w:p>
    <w:p w14:paraId="43285F88" w14:textId="77777777" w:rsidR="006454BB" w:rsidRPr="00FD0BF2" w:rsidRDefault="001079C7">
      <w:pPr>
        <w:rPr>
          <w:rFonts w:cs="Times New Roman"/>
          <w:lang w:val="en-US"/>
        </w:rPr>
      </w:pPr>
      <w:r w:rsidRPr="00FD0BF2">
        <w:rPr>
          <w:rFonts w:cs="Times New Roman"/>
          <w:lang w:val="en-US"/>
        </w:rPr>
        <w:t>PLOS Neglected Tropical diseases January 7, 2021</w:t>
      </w:r>
    </w:p>
    <w:p w14:paraId="7EE5CB21" w14:textId="77777777" w:rsidR="006454BB" w:rsidRPr="00FD0BF2" w:rsidRDefault="00EB43A4">
      <w:pPr>
        <w:rPr>
          <w:rFonts w:cs="Times New Roman"/>
          <w:lang w:val="en-US"/>
        </w:rPr>
      </w:pPr>
      <w:hyperlink r:id="rId30">
        <w:r w:rsidR="001079C7" w:rsidRPr="00FD0BF2">
          <w:rPr>
            <w:rStyle w:val="LienInternet"/>
            <w:rFonts w:cs="Times New Roman"/>
            <w:lang w:val="en-US"/>
          </w:rPr>
          <w:t>https://doi.org/10.1371/journal.pntd.0008975</w:t>
        </w:r>
      </w:hyperlink>
    </w:p>
    <w:p w14:paraId="50AEB250" w14:textId="77777777" w:rsidR="006454BB" w:rsidRPr="00FD0BF2" w:rsidRDefault="001079C7">
      <w:pPr>
        <w:rPr>
          <w:rFonts w:cs="Times New Roman"/>
          <w:color w:val="000000"/>
          <w:lang w:val="en-US"/>
        </w:rPr>
      </w:pPr>
      <w:r w:rsidRPr="00FD0BF2">
        <w:rPr>
          <w:rFonts w:cs="Times New Roman"/>
          <w:color w:val="000000"/>
          <w:lang w:val="en-US"/>
        </w:rPr>
        <w:t xml:space="preserve">[27] Gilles </w:t>
      </w:r>
      <w:proofErr w:type="spellStart"/>
      <w:r w:rsidRPr="00FD0BF2">
        <w:rPr>
          <w:rFonts w:cs="Times New Roman"/>
          <w:color w:val="000000"/>
          <w:lang w:val="en-US"/>
        </w:rPr>
        <w:t>Pison</w:t>
      </w:r>
      <w:proofErr w:type="spellEnd"/>
      <w:r w:rsidRPr="00FD0BF2">
        <w:rPr>
          <w:rFonts w:cs="Times New Roman"/>
          <w:color w:val="000000"/>
          <w:lang w:val="en-US"/>
        </w:rPr>
        <w:t xml:space="preserve">, France </w:t>
      </w:r>
      <w:proofErr w:type="spellStart"/>
      <w:r w:rsidRPr="00FD0BF2">
        <w:rPr>
          <w:rFonts w:cs="Times New Roman"/>
          <w:color w:val="000000"/>
          <w:lang w:val="en-US"/>
        </w:rPr>
        <w:t>Meslé</w:t>
      </w:r>
      <w:proofErr w:type="spellEnd"/>
    </w:p>
    <w:p w14:paraId="58FB94AE" w14:textId="77777777" w:rsidR="006454BB" w:rsidRPr="00FD0BF2" w:rsidRDefault="001079C7">
      <w:pPr>
        <w:rPr>
          <w:rFonts w:cs="Times New Roman"/>
          <w:color w:val="000000"/>
          <w:lang w:val="en-US"/>
        </w:rPr>
      </w:pPr>
      <w:r w:rsidRPr="00FD0BF2">
        <w:rPr>
          <w:rFonts w:cs="Times New Roman"/>
          <w:color w:val="000000"/>
          <w:lang w:val="en-US"/>
        </w:rPr>
        <w:t>68 000 excess deaths attributed to Covid</w:t>
      </w:r>
    </w:p>
    <w:p w14:paraId="4683CD73" w14:textId="77777777" w:rsidR="006454BB" w:rsidRPr="00FD0BF2" w:rsidRDefault="001079C7">
      <w:pPr>
        <w:rPr>
          <w:rFonts w:cs="Times New Roman"/>
          <w:color w:val="000000"/>
          <w:lang w:val="en-US"/>
        </w:rPr>
      </w:pPr>
      <w:proofErr w:type="spellStart"/>
      <w:r w:rsidRPr="00FD0BF2">
        <w:rPr>
          <w:rFonts w:cs="Times New Roman"/>
          <w:color w:val="000000"/>
          <w:lang w:val="en-US"/>
        </w:rPr>
        <w:t>Ined</w:t>
      </w:r>
      <w:proofErr w:type="spellEnd"/>
      <w:r w:rsidRPr="00FD0BF2">
        <w:rPr>
          <w:rFonts w:cs="Times New Roman"/>
          <w:color w:val="000000"/>
          <w:lang w:val="en-US"/>
        </w:rPr>
        <w:t xml:space="preserve"> March 2021</w:t>
      </w:r>
    </w:p>
    <w:p w14:paraId="496D8061" w14:textId="77777777" w:rsidR="006454BB" w:rsidRPr="00FD0BF2" w:rsidRDefault="00EB43A4">
      <w:pPr>
        <w:rPr>
          <w:rFonts w:cs="Times New Roman"/>
          <w:color w:val="000000"/>
          <w:lang w:val="en-US"/>
        </w:rPr>
      </w:pPr>
      <w:hyperlink r:id="rId31">
        <w:r w:rsidR="001079C7" w:rsidRPr="00FD0BF2">
          <w:rPr>
            <w:rStyle w:val="LienInternet"/>
            <w:rFonts w:cs="Times New Roman"/>
            <w:color w:val="000000"/>
            <w:lang w:val="en-US"/>
          </w:rPr>
          <w:t>https://www.ined.fr/fichier/s_rubrique/31218/587.excess.deaths.covid.19.march.2021.en.pdf</w:t>
        </w:r>
      </w:hyperlink>
    </w:p>
    <w:p w14:paraId="08E2EDA5" w14:textId="77777777" w:rsidR="006454BB" w:rsidRPr="00FD0BF2" w:rsidRDefault="001079C7">
      <w:pPr>
        <w:rPr>
          <w:rFonts w:cs="Times New Roman"/>
          <w:color w:val="000000"/>
          <w:lang w:val="en-US"/>
        </w:rPr>
      </w:pPr>
      <w:r w:rsidRPr="00FD0BF2">
        <w:rPr>
          <w:rFonts w:cs="Times New Roman"/>
          <w:color w:val="000000"/>
          <w:lang w:val="en-US"/>
        </w:rPr>
        <w:t>(</w:t>
      </w:r>
      <w:proofErr w:type="gramStart"/>
      <w:r w:rsidRPr="00FD0BF2">
        <w:rPr>
          <w:rFonts w:cs="Times New Roman"/>
          <w:color w:val="000000"/>
          <w:lang w:val="en-US"/>
        </w:rPr>
        <w:t>accessed</w:t>
      </w:r>
      <w:proofErr w:type="gramEnd"/>
      <w:r w:rsidRPr="00FD0BF2">
        <w:rPr>
          <w:rFonts w:cs="Times New Roman"/>
          <w:color w:val="000000"/>
          <w:lang w:val="en-US"/>
        </w:rPr>
        <w:t xml:space="preserve"> March 20th 2021)</w:t>
      </w:r>
    </w:p>
    <w:p w14:paraId="04C395B5" w14:textId="77777777" w:rsidR="006454BB" w:rsidRPr="00FD0BF2" w:rsidRDefault="006454BB">
      <w:pPr>
        <w:rPr>
          <w:rFonts w:cs="Times New Roman"/>
          <w:color w:val="000000"/>
          <w:lang w:val="en-US"/>
        </w:rPr>
      </w:pPr>
    </w:p>
    <w:p w14:paraId="5E52EE29" w14:textId="77777777" w:rsidR="006454BB" w:rsidRPr="00FD0BF2" w:rsidRDefault="001079C7">
      <w:pPr>
        <w:rPr>
          <w:rFonts w:cs="Times New Roman"/>
          <w:color w:val="000000"/>
          <w:lang w:val="en-US"/>
        </w:rPr>
      </w:pPr>
      <w:r w:rsidRPr="00FD0BF2">
        <w:rPr>
          <w:rFonts w:cs="Times New Roman"/>
          <w:color w:val="000000"/>
          <w:lang w:val="en-US"/>
        </w:rPr>
        <w:t xml:space="preserve">[28] </w:t>
      </w:r>
      <w:proofErr w:type="spellStart"/>
      <w:r w:rsidRPr="00FD0BF2">
        <w:rPr>
          <w:rFonts w:cs="Times New Roman"/>
          <w:color w:val="000000"/>
          <w:lang w:val="en-US"/>
        </w:rPr>
        <w:t>Wegene</w:t>
      </w:r>
      <w:proofErr w:type="spellEnd"/>
      <w:r w:rsidRPr="00FD0BF2">
        <w:rPr>
          <w:rFonts w:cs="Times New Roman"/>
          <w:color w:val="000000"/>
          <w:lang w:val="en-US"/>
        </w:rPr>
        <w:t xml:space="preserve"> </w:t>
      </w:r>
      <w:proofErr w:type="spellStart"/>
      <w:r w:rsidRPr="00FD0BF2">
        <w:rPr>
          <w:rFonts w:cs="Times New Roman"/>
          <w:color w:val="000000"/>
          <w:lang w:val="en-US"/>
        </w:rPr>
        <w:t>Borena</w:t>
      </w:r>
      <w:proofErr w:type="spellEnd"/>
      <w:r w:rsidRPr="00FD0BF2">
        <w:rPr>
          <w:rFonts w:cs="Times New Roman"/>
          <w:color w:val="000000"/>
          <w:lang w:val="en-US"/>
        </w:rPr>
        <w:t xml:space="preserve">, </w:t>
      </w:r>
      <w:proofErr w:type="spellStart"/>
      <w:r w:rsidRPr="00FD0BF2">
        <w:rPr>
          <w:rFonts w:cs="Times New Roman"/>
          <w:color w:val="000000"/>
          <w:lang w:val="en-US"/>
        </w:rPr>
        <w:t>Zoltán</w:t>
      </w:r>
      <w:proofErr w:type="spellEnd"/>
      <w:r w:rsidRPr="00FD0BF2">
        <w:rPr>
          <w:rFonts w:cs="Times New Roman"/>
          <w:color w:val="000000"/>
          <w:lang w:val="en-US"/>
        </w:rPr>
        <w:t xml:space="preserve"> </w:t>
      </w:r>
      <w:proofErr w:type="spellStart"/>
      <w:r w:rsidRPr="00FD0BF2">
        <w:rPr>
          <w:rFonts w:cs="Times New Roman"/>
          <w:color w:val="000000"/>
          <w:lang w:val="en-US"/>
        </w:rPr>
        <w:t>Bánki</w:t>
      </w:r>
      <w:proofErr w:type="spellEnd"/>
      <w:r w:rsidRPr="00FD0BF2">
        <w:rPr>
          <w:rFonts w:cs="Times New Roman"/>
          <w:color w:val="000000"/>
          <w:lang w:val="en-US"/>
        </w:rPr>
        <w:t xml:space="preserve">, Katie Bates, Hannes Winner, Lydia </w:t>
      </w:r>
      <w:proofErr w:type="spellStart"/>
      <w:r w:rsidRPr="00FD0BF2">
        <w:rPr>
          <w:rFonts w:cs="Times New Roman"/>
          <w:color w:val="000000"/>
          <w:lang w:val="en-US"/>
        </w:rPr>
        <w:t>Riepler</w:t>
      </w:r>
      <w:proofErr w:type="spellEnd"/>
      <w:r w:rsidRPr="00FD0BF2">
        <w:rPr>
          <w:rFonts w:cs="Times New Roman"/>
          <w:color w:val="000000"/>
          <w:lang w:val="en-US"/>
        </w:rPr>
        <w:t xml:space="preserve">, Annika </w:t>
      </w:r>
      <w:proofErr w:type="spellStart"/>
      <w:r w:rsidRPr="00FD0BF2">
        <w:rPr>
          <w:rFonts w:cs="Times New Roman"/>
          <w:color w:val="000000"/>
          <w:lang w:val="en-US"/>
        </w:rPr>
        <w:t>Rössler</w:t>
      </w:r>
      <w:proofErr w:type="spellEnd"/>
      <w:r w:rsidRPr="00FD0BF2">
        <w:rPr>
          <w:rFonts w:cs="Times New Roman"/>
          <w:color w:val="000000"/>
          <w:lang w:val="en-US"/>
        </w:rPr>
        <w:t xml:space="preserve">, Lisa </w:t>
      </w:r>
      <w:proofErr w:type="spellStart"/>
      <w:r w:rsidRPr="00FD0BF2">
        <w:rPr>
          <w:rFonts w:cs="Times New Roman"/>
          <w:color w:val="000000"/>
          <w:lang w:val="en-US"/>
        </w:rPr>
        <w:t>Pipperger</w:t>
      </w:r>
      <w:proofErr w:type="spellEnd"/>
      <w:r w:rsidRPr="00FD0BF2">
        <w:rPr>
          <w:rFonts w:cs="Times New Roman"/>
          <w:color w:val="000000"/>
          <w:lang w:val="en-US"/>
        </w:rPr>
        <w:t xml:space="preserve">, Igor </w:t>
      </w:r>
      <w:proofErr w:type="spellStart"/>
      <w:r w:rsidRPr="00FD0BF2">
        <w:rPr>
          <w:rFonts w:cs="Times New Roman"/>
          <w:color w:val="000000"/>
          <w:lang w:val="en-US"/>
        </w:rPr>
        <w:t>Theurl</w:t>
      </w:r>
      <w:proofErr w:type="spellEnd"/>
      <w:r w:rsidRPr="00FD0BF2">
        <w:rPr>
          <w:rFonts w:cs="Times New Roman"/>
          <w:color w:val="000000"/>
          <w:lang w:val="en-US"/>
        </w:rPr>
        <w:t xml:space="preserve">, Barbara </w:t>
      </w:r>
      <w:proofErr w:type="spellStart"/>
      <w:r w:rsidRPr="00FD0BF2">
        <w:rPr>
          <w:rFonts w:cs="Times New Roman"/>
          <w:color w:val="000000"/>
          <w:lang w:val="en-US"/>
        </w:rPr>
        <w:t>Falkensammer</w:t>
      </w:r>
      <w:proofErr w:type="spellEnd"/>
      <w:r w:rsidRPr="00FD0BF2">
        <w:rPr>
          <w:rFonts w:cs="Times New Roman"/>
          <w:color w:val="000000"/>
          <w:lang w:val="en-US"/>
        </w:rPr>
        <w:t xml:space="preserve">, Hanno Ulmer, Andreas Walser, Daniel Pichler, Matthias Baumgartner, Sebastian </w:t>
      </w:r>
      <w:proofErr w:type="spellStart"/>
      <w:r w:rsidRPr="00FD0BF2">
        <w:rPr>
          <w:rFonts w:cs="Times New Roman"/>
          <w:color w:val="000000"/>
          <w:lang w:val="en-US"/>
        </w:rPr>
        <w:t>Schönherr</w:t>
      </w:r>
      <w:proofErr w:type="spellEnd"/>
      <w:r w:rsidRPr="00FD0BF2">
        <w:rPr>
          <w:rFonts w:cs="Times New Roman"/>
          <w:color w:val="000000"/>
          <w:lang w:val="en-US"/>
        </w:rPr>
        <w:t xml:space="preserve">, Lukas Forer, Ludwig </w:t>
      </w:r>
      <w:proofErr w:type="spellStart"/>
      <w:r w:rsidRPr="00FD0BF2">
        <w:rPr>
          <w:rFonts w:cs="Times New Roman"/>
          <w:color w:val="000000"/>
          <w:lang w:val="en-US"/>
        </w:rPr>
        <w:t>Knabl</w:t>
      </w:r>
      <w:proofErr w:type="spellEnd"/>
      <w:r w:rsidRPr="00FD0BF2">
        <w:rPr>
          <w:rFonts w:cs="Times New Roman"/>
          <w:color w:val="000000"/>
          <w:lang w:val="en-US"/>
        </w:rPr>
        <w:t xml:space="preserve">, Reinhard </w:t>
      </w:r>
      <w:proofErr w:type="spellStart"/>
      <w:r w:rsidRPr="00FD0BF2">
        <w:rPr>
          <w:rFonts w:cs="Times New Roman"/>
          <w:color w:val="000000"/>
          <w:lang w:val="en-US"/>
        </w:rPr>
        <w:t>Würzner</w:t>
      </w:r>
      <w:proofErr w:type="spellEnd"/>
      <w:r w:rsidRPr="00FD0BF2">
        <w:rPr>
          <w:rFonts w:cs="Times New Roman"/>
          <w:color w:val="000000"/>
          <w:lang w:val="en-US"/>
        </w:rPr>
        <w:t xml:space="preserve">, </w:t>
      </w:r>
      <w:proofErr w:type="spellStart"/>
      <w:r w:rsidRPr="00FD0BF2">
        <w:rPr>
          <w:rFonts w:cs="Times New Roman"/>
          <w:color w:val="000000"/>
          <w:lang w:val="en-US"/>
        </w:rPr>
        <w:t>Dorothee</w:t>
      </w:r>
      <w:proofErr w:type="spellEnd"/>
      <w:r w:rsidRPr="00FD0BF2">
        <w:rPr>
          <w:rFonts w:cs="Times New Roman"/>
          <w:color w:val="000000"/>
          <w:lang w:val="en-US"/>
        </w:rPr>
        <w:t xml:space="preserve"> von </w:t>
      </w:r>
      <w:proofErr w:type="spellStart"/>
      <w:r w:rsidRPr="00FD0BF2">
        <w:rPr>
          <w:rFonts w:cs="Times New Roman"/>
          <w:color w:val="000000"/>
          <w:lang w:val="en-US"/>
        </w:rPr>
        <w:t>Laer</w:t>
      </w:r>
      <w:proofErr w:type="spellEnd"/>
      <w:r w:rsidRPr="00FD0BF2">
        <w:rPr>
          <w:rFonts w:cs="Times New Roman"/>
          <w:color w:val="000000"/>
          <w:lang w:val="en-US"/>
        </w:rPr>
        <w:t xml:space="preserve">, </w:t>
      </w:r>
      <w:proofErr w:type="spellStart"/>
      <w:r w:rsidRPr="00FD0BF2">
        <w:rPr>
          <w:rFonts w:cs="Times New Roman"/>
          <w:color w:val="000000"/>
          <w:lang w:val="en-US"/>
        </w:rPr>
        <w:t>Jörg</w:t>
      </w:r>
      <w:proofErr w:type="spellEnd"/>
      <w:r w:rsidRPr="00FD0BF2">
        <w:rPr>
          <w:rFonts w:cs="Times New Roman"/>
          <w:color w:val="000000"/>
          <w:lang w:val="en-US"/>
        </w:rPr>
        <w:t xml:space="preserve"> </w:t>
      </w:r>
      <w:proofErr w:type="spellStart"/>
      <w:r w:rsidRPr="00FD0BF2">
        <w:rPr>
          <w:rFonts w:cs="Times New Roman"/>
          <w:color w:val="000000"/>
          <w:lang w:val="en-US"/>
        </w:rPr>
        <w:t>Paetzold</w:t>
      </w:r>
      <w:proofErr w:type="spellEnd"/>
      <w:r w:rsidRPr="00FD0BF2">
        <w:rPr>
          <w:rFonts w:cs="Times New Roman"/>
          <w:color w:val="000000"/>
          <w:lang w:val="en-US"/>
        </w:rPr>
        <w:t>, Janine Kimpel</w:t>
      </w:r>
    </w:p>
    <w:p w14:paraId="2E877795" w14:textId="77777777" w:rsidR="006454BB" w:rsidRPr="00FD0BF2" w:rsidRDefault="001079C7">
      <w:pPr>
        <w:rPr>
          <w:rFonts w:cs="Times New Roman"/>
          <w:lang w:val="en-US"/>
        </w:rPr>
      </w:pPr>
      <w:r w:rsidRPr="00FD0BF2">
        <w:rPr>
          <w:rFonts w:cs="Times New Roman"/>
          <w:lang w:val="en-US"/>
        </w:rPr>
        <w:t xml:space="preserve">Follow-up study in the ski-resort </w:t>
      </w:r>
      <w:proofErr w:type="spellStart"/>
      <w:r w:rsidRPr="00FD0BF2">
        <w:rPr>
          <w:rFonts w:cs="Times New Roman"/>
          <w:lang w:val="en-US"/>
        </w:rPr>
        <w:t>Ischgl</w:t>
      </w:r>
      <w:proofErr w:type="spellEnd"/>
      <w:r w:rsidRPr="00FD0BF2">
        <w:rPr>
          <w:rFonts w:cs="Times New Roman"/>
          <w:lang w:val="en-US"/>
        </w:rPr>
        <w:t>: Antibody and T cell responses to SARS-CoV-2 persisted for up to 8 months after infection and transmission of virus was low even during the second infection wave in Austria</w:t>
      </w:r>
    </w:p>
    <w:p w14:paraId="1E035D0F" w14:textId="77777777" w:rsidR="006454BB" w:rsidRPr="00FD0BF2" w:rsidRDefault="001079C7">
      <w:pPr>
        <w:rPr>
          <w:rFonts w:cs="Times New Roman"/>
          <w:lang w:val="en-US"/>
        </w:rPr>
      </w:pPr>
      <w:proofErr w:type="spellStart"/>
      <w:r w:rsidRPr="00FD0BF2">
        <w:rPr>
          <w:rFonts w:cs="Times New Roman"/>
          <w:lang w:val="en-US"/>
        </w:rPr>
        <w:t>Medrxiv</w:t>
      </w:r>
      <w:proofErr w:type="spellEnd"/>
      <w:r w:rsidRPr="00FD0BF2">
        <w:rPr>
          <w:rFonts w:cs="Times New Roman"/>
          <w:lang w:val="en-US"/>
        </w:rPr>
        <w:t xml:space="preserve"> February 2021</w:t>
      </w:r>
    </w:p>
    <w:p w14:paraId="0215B855" w14:textId="77777777" w:rsidR="006454BB" w:rsidRPr="00FD0BF2" w:rsidRDefault="00EB43A4">
      <w:pPr>
        <w:rPr>
          <w:rFonts w:cs="Times New Roman"/>
          <w:lang w:val="en-US"/>
        </w:rPr>
      </w:pPr>
      <w:hyperlink r:id="rId32">
        <w:r w:rsidR="001079C7" w:rsidRPr="00FD0BF2">
          <w:rPr>
            <w:rStyle w:val="LienInternet"/>
            <w:rFonts w:cs="Times New Roman"/>
            <w:lang w:val="en-US"/>
          </w:rPr>
          <w:t>https://doi.org/10.1101/2021.02.19.21252089</w:t>
        </w:r>
      </w:hyperlink>
    </w:p>
    <w:p w14:paraId="164D4AFB" w14:textId="77777777" w:rsidR="006454BB" w:rsidRPr="00FD0BF2" w:rsidRDefault="006454BB">
      <w:pPr>
        <w:rPr>
          <w:rFonts w:cs="Times New Roman"/>
          <w:color w:val="000000"/>
          <w:lang w:val="en-US"/>
        </w:rPr>
      </w:pPr>
    </w:p>
    <w:p w14:paraId="2E423835" w14:textId="77777777" w:rsidR="006454BB" w:rsidRPr="00FD0BF2" w:rsidRDefault="001079C7">
      <w:pPr>
        <w:rPr>
          <w:rFonts w:cs="Times New Roman"/>
          <w:color w:val="000000"/>
          <w:lang w:val="en-US"/>
        </w:rPr>
      </w:pPr>
      <w:r w:rsidRPr="00FD0BF2">
        <w:rPr>
          <w:rFonts w:cs="Times New Roman"/>
          <w:color w:val="000000"/>
          <w:lang w:val="en-US"/>
        </w:rPr>
        <w:t>[29] JOSE MATEUS, ALBA GRIFONI, DANIELA WEISKOPF et al</w:t>
      </w:r>
    </w:p>
    <w:p w14:paraId="3D731C80" w14:textId="77777777" w:rsidR="006454BB" w:rsidRPr="00FD0BF2" w:rsidRDefault="001079C7">
      <w:pPr>
        <w:rPr>
          <w:rFonts w:cs="Times New Roman"/>
          <w:color w:val="000000"/>
          <w:lang w:val="en-US"/>
        </w:rPr>
      </w:pPr>
      <w:r w:rsidRPr="00FD0BF2">
        <w:rPr>
          <w:rFonts w:cs="Times New Roman"/>
          <w:color w:val="000000"/>
          <w:lang w:val="en-US"/>
        </w:rPr>
        <w:t>Selective and cross-reactive SARS-CoV-2 T cell epitopes in unexposed humans, Preexisting immunity against SARS-CoV-2 can be derived from coronaviruses that cause the common cold.</w:t>
      </w:r>
    </w:p>
    <w:p w14:paraId="04192CC6" w14:textId="77777777" w:rsidR="006454BB" w:rsidRPr="00FD0BF2" w:rsidRDefault="001079C7">
      <w:pPr>
        <w:rPr>
          <w:rFonts w:cs="Times New Roman"/>
          <w:color w:val="000000"/>
          <w:lang w:val="en-US"/>
        </w:rPr>
      </w:pPr>
      <w:r w:rsidRPr="00FD0BF2">
        <w:rPr>
          <w:rFonts w:cs="Times New Roman"/>
          <w:color w:val="000000"/>
          <w:lang w:val="en-US"/>
        </w:rPr>
        <w:t xml:space="preserve">SCIENCE02 OCT </w:t>
      </w:r>
      <w:proofErr w:type="gramStart"/>
      <w:r w:rsidRPr="00FD0BF2">
        <w:rPr>
          <w:rFonts w:cs="Times New Roman"/>
          <w:color w:val="000000"/>
          <w:lang w:val="en-US"/>
        </w:rPr>
        <w:t>2020 :</w:t>
      </w:r>
      <w:proofErr w:type="gramEnd"/>
      <w:r w:rsidRPr="00FD0BF2">
        <w:rPr>
          <w:rFonts w:cs="Times New Roman"/>
          <w:color w:val="000000"/>
          <w:lang w:val="en-US"/>
        </w:rPr>
        <w:t xml:space="preserve"> 89-94</w:t>
      </w:r>
    </w:p>
    <w:p w14:paraId="54D76C57" w14:textId="77777777" w:rsidR="006454BB" w:rsidRPr="00FD0BF2" w:rsidRDefault="001079C7">
      <w:pPr>
        <w:rPr>
          <w:rFonts w:cs="Times New Roman"/>
          <w:color w:val="000000"/>
          <w:lang w:val="en-US"/>
        </w:rPr>
      </w:pPr>
      <w:r w:rsidRPr="00FD0BF2">
        <w:rPr>
          <w:rFonts w:cs="Times New Roman"/>
          <w:color w:val="000000"/>
          <w:lang w:val="en-US"/>
        </w:rPr>
        <w:t>DOI: 10.1126/</w:t>
      </w:r>
      <w:proofErr w:type="gramStart"/>
      <w:r w:rsidRPr="00FD0BF2">
        <w:rPr>
          <w:rFonts w:cs="Times New Roman"/>
          <w:color w:val="000000"/>
          <w:lang w:val="en-US"/>
        </w:rPr>
        <w:t>science.abd</w:t>
      </w:r>
      <w:proofErr w:type="gramEnd"/>
      <w:r w:rsidRPr="00FD0BF2">
        <w:rPr>
          <w:rFonts w:cs="Times New Roman"/>
          <w:color w:val="000000"/>
          <w:lang w:val="en-US"/>
        </w:rPr>
        <w:t>3871</w:t>
      </w:r>
    </w:p>
    <w:p w14:paraId="67641939" w14:textId="77777777" w:rsidR="006454BB" w:rsidRPr="00FD0BF2" w:rsidRDefault="006454BB">
      <w:pPr>
        <w:rPr>
          <w:rFonts w:cs="Times New Roman"/>
          <w:color w:val="000000"/>
          <w:lang w:val="en-US"/>
        </w:rPr>
      </w:pPr>
    </w:p>
    <w:p w14:paraId="062894D3" w14:textId="77777777" w:rsidR="006454BB" w:rsidRPr="00FD0BF2" w:rsidRDefault="001079C7">
      <w:pPr>
        <w:rPr>
          <w:rFonts w:cs="Times New Roman"/>
          <w:color w:val="000000"/>
          <w:lang w:val="en-US"/>
        </w:rPr>
      </w:pPr>
      <w:r w:rsidRPr="00FD0BF2">
        <w:rPr>
          <w:rFonts w:cs="Times New Roman"/>
          <w:color w:val="000000"/>
          <w:lang w:val="en-US"/>
        </w:rPr>
        <w:t xml:space="preserve">[30] </w:t>
      </w:r>
      <w:proofErr w:type="spellStart"/>
      <w:r w:rsidRPr="00FD0BF2">
        <w:rPr>
          <w:rFonts w:cs="Times New Roman"/>
          <w:color w:val="000000"/>
          <w:lang w:val="en-US"/>
        </w:rPr>
        <w:t>Lipsitch</w:t>
      </w:r>
      <w:proofErr w:type="spellEnd"/>
      <w:r w:rsidRPr="00FD0BF2">
        <w:rPr>
          <w:rFonts w:cs="Times New Roman"/>
          <w:color w:val="000000"/>
          <w:lang w:val="en-US"/>
        </w:rPr>
        <w:t xml:space="preserve">, M., Grad, Y.H., </w:t>
      </w:r>
      <w:proofErr w:type="spellStart"/>
      <w:r w:rsidRPr="00FD0BF2">
        <w:rPr>
          <w:rFonts w:cs="Times New Roman"/>
          <w:color w:val="000000"/>
          <w:lang w:val="en-US"/>
        </w:rPr>
        <w:t>Sette</w:t>
      </w:r>
      <w:proofErr w:type="spellEnd"/>
      <w:r w:rsidRPr="00FD0BF2">
        <w:rPr>
          <w:rFonts w:cs="Times New Roman"/>
          <w:color w:val="000000"/>
          <w:lang w:val="en-US"/>
        </w:rPr>
        <w:t xml:space="preserve">, A. et al. </w:t>
      </w:r>
    </w:p>
    <w:p w14:paraId="5DE21275" w14:textId="77777777" w:rsidR="006454BB" w:rsidRPr="00FD0BF2" w:rsidRDefault="001079C7">
      <w:pPr>
        <w:rPr>
          <w:rFonts w:cs="Times New Roman"/>
          <w:color w:val="000000"/>
          <w:lang w:val="en-US"/>
        </w:rPr>
      </w:pPr>
      <w:r w:rsidRPr="00FD0BF2">
        <w:rPr>
          <w:rFonts w:cs="Times New Roman"/>
          <w:color w:val="000000"/>
          <w:lang w:val="en-US"/>
        </w:rPr>
        <w:t xml:space="preserve">Cross-reactive memory T cells and herd immunity to SARS-CoV-2. </w:t>
      </w:r>
    </w:p>
    <w:p w14:paraId="44EAE7FF" w14:textId="77777777" w:rsidR="006454BB" w:rsidRPr="00FD0BF2" w:rsidRDefault="001079C7">
      <w:pPr>
        <w:rPr>
          <w:rFonts w:cs="Times New Roman"/>
          <w:color w:val="000000"/>
        </w:rPr>
      </w:pPr>
      <w:r w:rsidRPr="00FD0BF2">
        <w:rPr>
          <w:rFonts w:cs="Times New Roman"/>
          <w:color w:val="000000"/>
        </w:rPr>
        <w:t xml:space="preserve">Nat </w:t>
      </w:r>
      <w:proofErr w:type="spellStart"/>
      <w:r w:rsidRPr="00FD0BF2">
        <w:rPr>
          <w:rFonts w:cs="Times New Roman"/>
          <w:color w:val="000000"/>
        </w:rPr>
        <w:t>Rev</w:t>
      </w:r>
      <w:proofErr w:type="spellEnd"/>
      <w:r w:rsidRPr="00FD0BF2">
        <w:rPr>
          <w:rFonts w:cs="Times New Roman"/>
          <w:color w:val="000000"/>
        </w:rPr>
        <w:t xml:space="preserve"> </w:t>
      </w:r>
      <w:proofErr w:type="spellStart"/>
      <w:r w:rsidRPr="00FD0BF2">
        <w:rPr>
          <w:rFonts w:cs="Times New Roman"/>
          <w:color w:val="000000"/>
        </w:rPr>
        <w:t>Immunol</w:t>
      </w:r>
      <w:proofErr w:type="spellEnd"/>
      <w:r w:rsidRPr="00FD0BF2">
        <w:rPr>
          <w:rFonts w:cs="Times New Roman"/>
          <w:color w:val="000000"/>
        </w:rPr>
        <w:t xml:space="preserve"> 20, 709–713 (2020). </w:t>
      </w:r>
    </w:p>
    <w:p w14:paraId="02D30525" w14:textId="77777777" w:rsidR="006454BB" w:rsidRPr="00FD0BF2" w:rsidRDefault="001079C7">
      <w:pPr>
        <w:rPr>
          <w:rFonts w:cs="Times New Roman"/>
          <w:color w:val="000000"/>
        </w:rPr>
      </w:pPr>
      <w:r w:rsidRPr="00FD0BF2">
        <w:rPr>
          <w:rFonts w:cs="Times New Roman"/>
          <w:color w:val="000000"/>
        </w:rPr>
        <w:t>https://doi.org/10.1038/s41577-020-00460-4</w:t>
      </w:r>
    </w:p>
    <w:p w14:paraId="7479184E" w14:textId="77777777" w:rsidR="006454BB" w:rsidRPr="00FD0BF2" w:rsidRDefault="006454BB">
      <w:pPr>
        <w:rPr>
          <w:rFonts w:cs="Times New Roman"/>
          <w:color w:val="000000"/>
        </w:rPr>
      </w:pPr>
    </w:p>
    <w:p w14:paraId="64A66D8F" w14:textId="77777777" w:rsidR="006454BB" w:rsidRPr="00FD0BF2" w:rsidRDefault="001079C7">
      <w:pPr>
        <w:rPr>
          <w:rFonts w:cs="Times New Roman"/>
          <w:color w:val="000000"/>
          <w:lang w:val="en-US"/>
        </w:rPr>
      </w:pPr>
      <w:r w:rsidRPr="00FD0BF2">
        <w:rPr>
          <w:rFonts w:cs="Times New Roman"/>
          <w:color w:val="000000"/>
          <w:lang w:val="en-US"/>
        </w:rPr>
        <w:t xml:space="preserve">[31] </w:t>
      </w:r>
      <w:proofErr w:type="spellStart"/>
      <w:r w:rsidRPr="00FD0BF2">
        <w:rPr>
          <w:rFonts w:cs="Times New Roman"/>
          <w:color w:val="000000"/>
          <w:lang w:val="en-US"/>
        </w:rPr>
        <w:t>Huibin</w:t>
      </w:r>
      <w:proofErr w:type="spellEnd"/>
      <w:r w:rsidRPr="00FD0BF2">
        <w:rPr>
          <w:rFonts w:cs="Times New Roman"/>
          <w:color w:val="000000"/>
          <w:lang w:val="en-US"/>
        </w:rPr>
        <w:t xml:space="preserve"> </w:t>
      </w:r>
      <w:proofErr w:type="spellStart"/>
      <w:r w:rsidRPr="00FD0BF2">
        <w:rPr>
          <w:rFonts w:cs="Times New Roman"/>
          <w:color w:val="000000"/>
          <w:lang w:val="en-US"/>
        </w:rPr>
        <w:t>Lv</w:t>
      </w:r>
      <w:proofErr w:type="spellEnd"/>
      <w:r w:rsidRPr="00FD0BF2">
        <w:rPr>
          <w:rFonts w:cs="Times New Roman"/>
          <w:color w:val="000000"/>
          <w:lang w:val="en-US"/>
        </w:rPr>
        <w:t xml:space="preserve">, Nicholas C. Wu, Owen </w:t>
      </w:r>
      <w:proofErr w:type="spellStart"/>
      <w:r w:rsidRPr="00FD0BF2">
        <w:rPr>
          <w:rFonts w:cs="Times New Roman"/>
          <w:color w:val="000000"/>
          <w:lang w:val="en-US"/>
        </w:rPr>
        <w:t>Tak</w:t>
      </w:r>
      <w:proofErr w:type="spellEnd"/>
      <w:r w:rsidRPr="00FD0BF2">
        <w:rPr>
          <w:rFonts w:cs="Times New Roman"/>
          <w:color w:val="000000"/>
          <w:lang w:val="en-US"/>
        </w:rPr>
        <w:t xml:space="preserve">-Yin Tsang, Chris K.P. </w:t>
      </w:r>
      <w:proofErr w:type="spellStart"/>
      <w:r w:rsidRPr="00FD0BF2">
        <w:rPr>
          <w:rFonts w:cs="Times New Roman"/>
          <w:color w:val="000000"/>
          <w:lang w:val="en-US"/>
        </w:rPr>
        <w:t>Mok</w:t>
      </w:r>
      <w:proofErr w:type="spellEnd"/>
      <w:r w:rsidRPr="00FD0BF2">
        <w:rPr>
          <w:rFonts w:cs="Times New Roman"/>
          <w:color w:val="000000"/>
          <w:lang w:val="en-US"/>
        </w:rPr>
        <w:t xml:space="preserve"> et al</w:t>
      </w:r>
    </w:p>
    <w:p w14:paraId="5FC5F637" w14:textId="77777777" w:rsidR="006454BB" w:rsidRPr="00FD0BF2" w:rsidRDefault="001079C7">
      <w:pPr>
        <w:rPr>
          <w:rFonts w:cs="Times New Roman"/>
          <w:color w:val="000000"/>
          <w:lang w:val="en-US"/>
        </w:rPr>
      </w:pPr>
      <w:r w:rsidRPr="00FD0BF2">
        <w:rPr>
          <w:rFonts w:cs="Times New Roman"/>
          <w:color w:val="000000"/>
          <w:lang w:val="en-US"/>
        </w:rPr>
        <w:t>Cross-reactive Antibody Response between SARS-CoV-2 and SARS-</w:t>
      </w:r>
      <w:proofErr w:type="spellStart"/>
      <w:r w:rsidRPr="00FD0BF2">
        <w:rPr>
          <w:rFonts w:cs="Times New Roman"/>
          <w:color w:val="000000"/>
          <w:lang w:val="en-US"/>
        </w:rPr>
        <w:t>CoV</w:t>
      </w:r>
      <w:proofErr w:type="spellEnd"/>
      <w:r w:rsidRPr="00FD0BF2">
        <w:rPr>
          <w:rFonts w:cs="Times New Roman"/>
          <w:color w:val="000000"/>
          <w:lang w:val="en-US"/>
        </w:rPr>
        <w:t xml:space="preserve"> Infections</w:t>
      </w:r>
    </w:p>
    <w:p w14:paraId="48839211" w14:textId="77777777" w:rsidR="006454BB" w:rsidRPr="00FD0BF2" w:rsidRDefault="001079C7">
      <w:pPr>
        <w:rPr>
          <w:rFonts w:cs="Times New Roman"/>
          <w:color w:val="000000"/>
          <w:lang w:val="en-US"/>
        </w:rPr>
      </w:pPr>
      <w:r w:rsidRPr="00FD0BF2">
        <w:rPr>
          <w:rFonts w:cs="Times New Roman"/>
          <w:color w:val="000000"/>
          <w:lang w:val="en-US"/>
        </w:rPr>
        <w:t>Cell reports 2020</w:t>
      </w:r>
    </w:p>
    <w:p w14:paraId="7A877A34" w14:textId="77777777" w:rsidR="006454BB" w:rsidRPr="00FD0BF2" w:rsidRDefault="001079C7">
      <w:pPr>
        <w:rPr>
          <w:rFonts w:cs="Times New Roman"/>
          <w:color w:val="000000"/>
          <w:lang w:val="en-US"/>
        </w:rPr>
      </w:pPr>
      <w:r w:rsidRPr="00FD0BF2">
        <w:rPr>
          <w:rFonts w:cs="Times New Roman"/>
          <w:color w:val="000000"/>
          <w:lang w:val="en-US"/>
        </w:rPr>
        <w:t>https://doi.org/10.1016/j.celrep.2020.107725</w:t>
      </w:r>
    </w:p>
    <w:p w14:paraId="3A68098A" w14:textId="77777777" w:rsidR="006454BB" w:rsidRPr="00FD0BF2" w:rsidRDefault="006454BB">
      <w:pPr>
        <w:rPr>
          <w:rFonts w:cs="Times New Roman"/>
          <w:color w:val="000000"/>
          <w:lang w:val="en-US"/>
        </w:rPr>
      </w:pPr>
    </w:p>
    <w:p w14:paraId="4442B54B" w14:textId="77777777" w:rsidR="006454BB" w:rsidRPr="00FD0BF2" w:rsidRDefault="001079C7">
      <w:pPr>
        <w:rPr>
          <w:rFonts w:cs="Times New Roman"/>
          <w:color w:val="000000"/>
          <w:lang w:val="en-US"/>
        </w:rPr>
      </w:pPr>
      <w:r w:rsidRPr="00FD0BF2">
        <w:rPr>
          <w:rFonts w:cs="Times New Roman"/>
          <w:color w:val="000000"/>
          <w:lang w:val="en-US"/>
        </w:rPr>
        <w:t xml:space="preserve">[32] Marta Ferreira-Gomes, Andrey </w:t>
      </w:r>
      <w:proofErr w:type="spellStart"/>
      <w:proofErr w:type="gramStart"/>
      <w:r w:rsidRPr="00FD0BF2">
        <w:rPr>
          <w:rFonts w:cs="Times New Roman"/>
          <w:color w:val="000000"/>
          <w:lang w:val="en-US"/>
        </w:rPr>
        <w:t>Kruglov,Mir</w:t>
      </w:r>
      <w:proofErr w:type="gramEnd"/>
      <w:r w:rsidRPr="00FD0BF2">
        <w:rPr>
          <w:rFonts w:cs="Times New Roman"/>
          <w:color w:val="000000"/>
          <w:lang w:val="en-US"/>
        </w:rPr>
        <w:t>-Farzin</w:t>
      </w:r>
      <w:proofErr w:type="spellEnd"/>
      <w:r w:rsidRPr="00FD0BF2">
        <w:rPr>
          <w:rFonts w:cs="Times New Roman"/>
          <w:color w:val="000000"/>
          <w:lang w:val="en-US"/>
        </w:rPr>
        <w:t xml:space="preserve"> </w:t>
      </w:r>
      <w:proofErr w:type="spellStart"/>
      <w:r w:rsidRPr="00FD0BF2">
        <w:rPr>
          <w:rFonts w:cs="Times New Roman"/>
          <w:color w:val="000000"/>
          <w:lang w:val="en-US"/>
        </w:rPr>
        <w:t>Mashreghi</w:t>
      </w:r>
      <w:proofErr w:type="spellEnd"/>
      <w:r w:rsidRPr="00FD0BF2">
        <w:rPr>
          <w:rFonts w:cs="Times New Roman"/>
          <w:color w:val="000000"/>
          <w:lang w:val="en-US"/>
        </w:rPr>
        <w:t xml:space="preserve"> et al</w:t>
      </w:r>
    </w:p>
    <w:p w14:paraId="4E31E6FF" w14:textId="77777777" w:rsidR="006454BB" w:rsidRPr="00FD0BF2" w:rsidRDefault="001079C7">
      <w:pPr>
        <w:rPr>
          <w:rFonts w:cs="Times New Roman"/>
          <w:color w:val="000000"/>
          <w:lang w:val="en-US"/>
        </w:rPr>
      </w:pPr>
      <w:r w:rsidRPr="00FD0BF2">
        <w:rPr>
          <w:rFonts w:cs="Times New Roman"/>
          <w:color w:val="000000"/>
          <w:lang w:val="en-US"/>
        </w:rPr>
        <w:t>In severe COVID-19, SARS-CoV-2 induces a chronic, TGF-</w:t>
      </w:r>
      <w:r w:rsidRPr="00FD0BF2">
        <w:rPr>
          <w:rFonts w:cs="Times New Roman"/>
          <w:color w:val="000000"/>
        </w:rPr>
        <w:t>β</w:t>
      </w:r>
      <w:r w:rsidRPr="00FD0BF2">
        <w:rPr>
          <w:rFonts w:cs="Times New Roman"/>
          <w:color w:val="000000"/>
          <w:lang w:val="en-US"/>
        </w:rPr>
        <w:t>-dominated adaptive immune response</w:t>
      </w:r>
    </w:p>
    <w:p w14:paraId="6B779BED" w14:textId="77777777" w:rsidR="006454BB" w:rsidRPr="00FD0BF2" w:rsidRDefault="001079C7">
      <w:pPr>
        <w:rPr>
          <w:rFonts w:cs="Times New Roman"/>
          <w:color w:val="000000"/>
        </w:rPr>
      </w:pPr>
      <w:proofErr w:type="spellStart"/>
      <w:proofErr w:type="gramStart"/>
      <w:r w:rsidRPr="00FD0BF2">
        <w:rPr>
          <w:rFonts w:cs="Times New Roman"/>
          <w:color w:val="000000"/>
        </w:rPr>
        <w:t>medrxiv</w:t>
      </w:r>
      <w:proofErr w:type="spellEnd"/>
      <w:proofErr w:type="gramEnd"/>
      <w:r w:rsidRPr="00FD0BF2">
        <w:rPr>
          <w:rFonts w:cs="Times New Roman"/>
          <w:color w:val="000000"/>
        </w:rPr>
        <w:t xml:space="preserve"> </w:t>
      </w:r>
      <w:proofErr w:type="spellStart"/>
      <w:r w:rsidRPr="00FD0BF2">
        <w:rPr>
          <w:rFonts w:cs="Times New Roman"/>
          <w:color w:val="000000"/>
        </w:rPr>
        <w:t>september</w:t>
      </w:r>
      <w:proofErr w:type="spellEnd"/>
      <w:r w:rsidRPr="00FD0BF2">
        <w:rPr>
          <w:rFonts w:cs="Times New Roman"/>
          <w:color w:val="000000"/>
        </w:rPr>
        <w:t xml:space="preserve"> 2020</w:t>
      </w:r>
    </w:p>
    <w:p w14:paraId="66A5C463" w14:textId="77777777" w:rsidR="006454BB" w:rsidRPr="00FD0BF2" w:rsidRDefault="001079C7">
      <w:pPr>
        <w:rPr>
          <w:rFonts w:cs="Times New Roman"/>
          <w:color w:val="000000"/>
        </w:rPr>
      </w:pPr>
      <w:r w:rsidRPr="00FD0BF2">
        <w:rPr>
          <w:rFonts w:cs="Times New Roman"/>
          <w:color w:val="000000"/>
        </w:rPr>
        <w:t>https://doi.org/10.1101/2020.09.04.20188169</w:t>
      </w:r>
    </w:p>
    <w:p w14:paraId="006BFC62" w14:textId="77777777" w:rsidR="006454BB" w:rsidRPr="00FD0BF2" w:rsidRDefault="006454BB">
      <w:pPr>
        <w:rPr>
          <w:rFonts w:cs="Times New Roman"/>
          <w:color w:val="000000"/>
        </w:rPr>
      </w:pPr>
    </w:p>
    <w:p w14:paraId="49BDFD17" w14:textId="77777777" w:rsidR="006454BB" w:rsidRPr="00FD0BF2" w:rsidRDefault="001079C7">
      <w:pPr>
        <w:rPr>
          <w:rFonts w:cs="Times New Roman"/>
        </w:rPr>
      </w:pPr>
      <w:r w:rsidRPr="00FD0BF2">
        <w:rPr>
          <w:rFonts w:cs="Times New Roman"/>
        </w:rPr>
        <w:t xml:space="preserve">[33] Ester C </w:t>
      </w:r>
      <w:proofErr w:type="spellStart"/>
      <w:r w:rsidRPr="00FD0BF2">
        <w:rPr>
          <w:rFonts w:cs="Times New Roman"/>
        </w:rPr>
        <w:t>Sabino</w:t>
      </w:r>
      <w:proofErr w:type="spellEnd"/>
      <w:r w:rsidRPr="00FD0BF2">
        <w:rPr>
          <w:rFonts w:cs="Times New Roman"/>
        </w:rPr>
        <w:t xml:space="preserve">, </w:t>
      </w:r>
      <w:proofErr w:type="spellStart"/>
      <w:r w:rsidRPr="00FD0BF2">
        <w:rPr>
          <w:rFonts w:cs="Times New Roman"/>
        </w:rPr>
        <w:t>Nuno</w:t>
      </w:r>
      <w:proofErr w:type="spellEnd"/>
      <w:r w:rsidRPr="00FD0BF2">
        <w:rPr>
          <w:rFonts w:cs="Times New Roman"/>
        </w:rPr>
        <w:t xml:space="preserve"> R Faria et al</w:t>
      </w:r>
    </w:p>
    <w:p w14:paraId="18A32BC2" w14:textId="77777777" w:rsidR="006454BB" w:rsidRPr="00FD0BF2" w:rsidRDefault="001079C7">
      <w:pPr>
        <w:rPr>
          <w:rFonts w:cs="Times New Roman"/>
          <w:lang w:val="en-US"/>
        </w:rPr>
      </w:pPr>
      <w:r w:rsidRPr="00FD0BF2">
        <w:rPr>
          <w:rFonts w:cs="Times New Roman"/>
          <w:lang w:val="en-US"/>
        </w:rPr>
        <w:t>Resurgence of COVID-19 in Manaus, Brazil, despite high seroprevalence</w:t>
      </w:r>
    </w:p>
    <w:p w14:paraId="46D26C98" w14:textId="77777777" w:rsidR="006454BB" w:rsidRPr="00FD0BF2" w:rsidRDefault="001079C7">
      <w:pPr>
        <w:rPr>
          <w:rFonts w:cs="Times New Roman"/>
          <w:lang w:val="en-US"/>
        </w:rPr>
      </w:pPr>
      <w:r w:rsidRPr="00FD0BF2">
        <w:rPr>
          <w:rFonts w:cs="Times New Roman"/>
          <w:lang w:val="en-US"/>
        </w:rPr>
        <w:t>Lancet January 2021</w:t>
      </w:r>
    </w:p>
    <w:p w14:paraId="119CE920" w14:textId="77777777" w:rsidR="006454BB" w:rsidRPr="00FD0BF2" w:rsidRDefault="00EB43A4">
      <w:pPr>
        <w:rPr>
          <w:rFonts w:cs="Times New Roman"/>
          <w:color w:val="000000"/>
          <w:lang w:val="en-US"/>
        </w:rPr>
      </w:pPr>
      <w:hyperlink r:id="rId33">
        <w:r w:rsidR="001079C7" w:rsidRPr="00FD0BF2">
          <w:rPr>
            <w:rStyle w:val="LienInternet"/>
            <w:rFonts w:cs="Times New Roman"/>
            <w:color w:val="000000"/>
            <w:lang w:val="en-US"/>
          </w:rPr>
          <w:t>https://doi.org/10.1016/S0140-6736</w:t>
        </w:r>
      </w:hyperlink>
    </w:p>
    <w:p w14:paraId="4BA8254D" w14:textId="77777777" w:rsidR="006454BB" w:rsidRPr="00FD0BF2" w:rsidRDefault="006454BB">
      <w:pPr>
        <w:rPr>
          <w:rFonts w:cs="Times New Roman"/>
          <w:color w:val="000000"/>
          <w:lang w:val="en-US"/>
        </w:rPr>
      </w:pPr>
    </w:p>
    <w:p w14:paraId="0CABC90D" w14:textId="77777777" w:rsidR="006454BB" w:rsidRPr="00FD0BF2" w:rsidRDefault="006454BB">
      <w:pPr>
        <w:rPr>
          <w:rFonts w:cs="Times New Roman"/>
          <w:color w:val="000000"/>
          <w:lang w:val="en-US"/>
        </w:rPr>
      </w:pPr>
    </w:p>
    <w:p w14:paraId="354CB58A" w14:textId="77777777" w:rsidR="006454BB" w:rsidRPr="00FD0BF2" w:rsidRDefault="001079C7">
      <w:pPr>
        <w:rPr>
          <w:rFonts w:cs="Times New Roman"/>
          <w:color w:val="000000"/>
          <w:lang w:val="en-US"/>
        </w:rPr>
      </w:pPr>
      <w:r w:rsidRPr="00FD0BF2">
        <w:rPr>
          <w:rFonts w:cs="Times New Roman"/>
          <w:color w:val="000000"/>
          <w:lang w:val="en-US"/>
        </w:rPr>
        <w:t xml:space="preserve">[34] </w:t>
      </w:r>
      <w:proofErr w:type="spellStart"/>
      <w:r w:rsidRPr="00FD0BF2">
        <w:rPr>
          <w:rFonts w:cs="Times New Roman"/>
          <w:color w:val="000000"/>
          <w:lang w:val="en-US"/>
        </w:rPr>
        <w:t>Alrubayyi</w:t>
      </w:r>
      <w:proofErr w:type="spellEnd"/>
      <w:r w:rsidRPr="00FD0BF2">
        <w:rPr>
          <w:rFonts w:cs="Times New Roman"/>
          <w:color w:val="000000"/>
          <w:lang w:val="en-US"/>
        </w:rPr>
        <w:t xml:space="preserve">, A. </w:t>
      </w:r>
    </w:p>
    <w:p w14:paraId="5ADD435A" w14:textId="77777777" w:rsidR="006454BB" w:rsidRPr="00FD0BF2" w:rsidRDefault="001079C7">
      <w:pPr>
        <w:rPr>
          <w:rFonts w:cs="Times New Roman"/>
          <w:color w:val="000000"/>
          <w:lang w:val="en-US"/>
        </w:rPr>
      </w:pPr>
      <w:r w:rsidRPr="00FD0BF2">
        <w:rPr>
          <w:rFonts w:cs="Times New Roman"/>
          <w:color w:val="000000"/>
          <w:lang w:val="en-US"/>
        </w:rPr>
        <w:t xml:space="preserve">B cell persistence and evolution to SARS-CoV-2. </w:t>
      </w:r>
    </w:p>
    <w:p w14:paraId="756DB3D3" w14:textId="77777777" w:rsidR="006454BB" w:rsidRPr="00FD0BF2" w:rsidRDefault="001079C7">
      <w:pPr>
        <w:rPr>
          <w:rFonts w:cs="Times New Roman"/>
          <w:color w:val="000000"/>
        </w:rPr>
      </w:pPr>
      <w:r w:rsidRPr="00FD0BF2">
        <w:rPr>
          <w:rFonts w:cs="Times New Roman"/>
          <w:color w:val="000000"/>
        </w:rPr>
        <w:t xml:space="preserve">Nat </w:t>
      </w:r>
      <w:proofErr w:type="spellStart"/>
      <w:r w:rsidRPr="00FD0BF2">
        <w:rPr>
          <w:rFonts w:cs="Times New Roman"/>
          <w:color w:val="000000"/>
        </w:rPr>
        <w:t>Rev</w:t>
      </w:r>
      <w:proofErr w:type="spellEnd"/>
      <w:r w:rsidRPr="00FD0BF2">
        <w:rPr>
          <w:rFonts w:cs="Times New Roman"/>
          <w:color w:val="000000"/>
        </w:rPr>
        <w:t xml:space="preserve"> </w:t>
      </w:r>
      <w:proofErr w:type="spellStart"/>
      <w:r w:rsidRPr="00FD0BF2">
        <w:rPr>
          <w:rFonts w:cs="Times New Roman"/>
          <w:color w:val="000000"/>
        </w:rPr>
        <w:t>Immunol</w:t>
      </w:r>
      <w:proofErr w:type="spellEnd"/>
      <w:r w:rsidRPr="00FD0BF2">
        <w:rPr>
          <w:rFonts w:cs="Times New Roman"/>
          <w:color w:val="000000"/>
        </w:rPr>
        <w:t xml:space="preserve"> 21, 3 (2021). </w:t>
      </w:r>
    </w:p>
    <w:p w14:paraId="0C98A795" w14:textId="77777777" w:rsidR="006454BB" w:rsidRPr="00FD0BF2" w:rsidRDefault="001079C7">
      <w:pPr>
        <w:rPr>
          <w:rFonts w:cs="Times New Roman"/>
          <w:color w:val="000000"/>
        </w:rPr>
      </w:pPr>
      <w:r w:rsidRPr="00FD0BF2">
        <w:rPr>
          <w:rFonts w:cs="Times New Roman"/>
          <w:color w:val="000000"/>
        </w:rPr>
        <w:t>https://doi.org/10.1038/s41577-020-00481-z</w:t>
      </w:r>
    </w:p>
    <w:p w14:paraId="5761B168" w14:textId="77777777" w:rsidR="006454BB" w:rsidRPr="00FD0BF2" w:rsidRDefault="006454BB">
      <w:pPr>
        <w:rPr>
          <w:rFonts w:cs="Times New Roman"/>
          <w:color w:val="000000"/>
        </w:rPr>
      </w:pPr>
    </w:p>
    <w:p w14:paraId="59DFB80C" w14:textId="77777777" w:rsidR="006454BB" w:rsidRPr="00FD0BF2" w:rsidRDefault="001079C7">
      <w:pPr>
        <w:rPr>
          <w:rFonts w:cs="Times New Roman"/>
          <w:color w:val="000000"/>
          <w:lang w:val="en-US"/>
        </w:rPr>
      </w:pPr>
      <w:r w:rsidRPr="00FD0BF2">
        <w:rPr>
          <w:rFonts w:cs="Times New Roman"/>
          <w:color w:val="000000"/>
          <w:lang w:val="en-US"/>
        </w:rPr>
        <w:t xml:space="preserve">[35] E. Hartley, Emily S.J. Edwards, Menno C. van </w:t>
      </w:r>
      <w:proofErr w:type="spellStart"/>
      <w:r w:rsidRPr="00FD0BF2">
        <w:rPr>
          <w:rFonts w:cs="Times New Roman"/>
          <w:color w:val="000000"/>
          <w:lang w:val="en-US"/>
        </w:rPr>
        <w:t>Zelm</w:t>
      </w:r>
      <w:proofErr w:type="spellEnd"/>
    </w:p>
    <w:p w14:paraId="76A49952" w14:textId="77777777" w:rsidR="006454BB" w:rsidRPr="00FD0BF2" w:rsidRDefault="001079C7">
      <w:pPr>
        <w:rPr>
          <w:rFonts w:cs="Times New Roman"/>
          <w:color w:val="000000"/>
          <w:lang w:val="en-US"/>
        </w:rPr>
      </w:pPr>
      <w:r w:rsidRPr="00FD0BF2">
        <w:rPr>
          <w:rFonts w:cs="Times New Roman"/>
          <w:color w:val="000000"/>
          <w:lang w:val="en-US"/>
        </w:rPr>
        <w:t>Rapid generation of durable B cell memory to SARS-CoV-2 spike and nucleocapsid proteins in COVID-19 and convalescence</w:t>
      </w:r>
    </w:p>
    <w:p w14:paraId="239ACD63" w14:textId="77777777" w:rsidR="006454BB" w:rsidRPr="00FD0BF2" w:rsidRDefault="001079C7">
      <w:pPr>
        <w:rPr>
          <w:rFonts w:cs="Times New Roman"/>
          <w:color w:val="000000"/>
          <w:lang w:val="en-US"/>
        </w:rPr>
      </w:pPr>
      <w:r w:rsidRPr="00FD0BF2">
        <w:rPr>
          <w:rFonts w:cs="Times New Roman"/>
          <w:color w:val="000000"/>
          <w:lang w:val="en-US"/>
        </w:rPr>
        <w:t>Science immunology December 2020</w:t>
      </w:r>
    </w:p>
    <w:p w14:paraId="04C60657" w14:textId="77777777" w:rsidR="006454BB" w:rsidRPr="00FD0BF2" w:rsidRDefault="001079C7">
      <w:pPr>
        <w:rPr>
          <w:rFonts w:cs="Times New Roman"/>
          <w:color w:val="000000"/>
          <w:lang w:val="en-US"/>
        </w:rPr>
      </w:pPr>
      <w:r w:rsidRPr="00FD0BF2">
        <w:rPr>
          <w:rFonts w:cs="Times New Roman"/>
          <w:color w:val="000000"/>
          <w:lang w:val="en-US"/>
        </w:rPr>
        <w:t>DOI: 10.1126/sciimmunol.abf8891</w:t>
      </w:r>
    </w:p>
    <w:p w14:paraId="3BEDF400" w14:textId="77777777" w:rsidR="006454BB" w:rsidRPr="00FD0BF2" w:rsidRDefault="006454BB">
      <w:pPr>
        <w:rPr>
          <w:rFonts w:cs="Times New Roman"/>
          <w:color w:val="000000"/>
          <w:lang w:val="en-US"/>
        </w:rPr>
      </w:pPr>
    </w:p>
    <w:p w14:paraId="32B666E9" w14:textId="77777777" w:rsidR="006454BB" w:rsidRPr="00FD0BF2" w:rsidRDefault="006454BB">
      <w:pPr>
        <w:rPr>
          <w:rFonts w:cs="Times New Roman"/>
          <w:color w:val="000000"/>
          <w:lang w:val="en-US"/>
        </w:rPr>
      </w:pPr>
    </w:p>
    <w:p w14:paraId="1A96DA5B" w14:textId="77777777" w:rsidR="006454BB" w:rsidRPr="00FD0BF2" w:rsidRDefault="001079C7">
      <w:pPr>
        <w:rPr>
          <w:rFonts w:cs="Times New Roman"/>
          <w:color w:val="000000"/>
          <w:lang w:val="en-US"/>
        </w:rPr>
      </w:pPr>
      <w:r w:rsidRPr="00FD0BF2">
        <w:rPr>
          <w:rFonts w:cs="Times New Roman"/>
          <w:color w:val="000000"/>
          <w:lang w:val="en-US"/>
        </w:rPr>
        <w:t xml:space="preserve">[36] Tom Britton, Frank Ball2, Pieter </w:t>
      </w:r>
      <w:proofErr w:type="spellStart"/>
      <w:r w:rsidRPr="00FD0BF2">
        <w:rPr>
          <w:rFonts w:cs="Times New Roman"/>
          <w:color w:val="000000"/>
          <w:lang w:val="en-US"/>
        </w:rPr>
        <w:t>Trapman</w:t>
      </w:r>
      <w:proofErr w:type="spellEnd"/>
    </w:p>
    <w:p w14:paraId="28438324" w14:textId="77777777" w:rsidR="006454BB" w:rsidRPr="00FD0BF2" w:rsidRDefault="001079C7">
      <w:pPr>
        <w:rPr>
          <w:rFonts w:cs="Times New Roman"/>
          <w:color w:val="000000"/>
          <w:lang w:val="en-US"/>
        </w:rPr>
      </w:pPr>
      <w:r w:rsidRPr="00FD0BF2">
        <w:rPr>
          <w:rFonts w:cs="Times New Roman"/>
          <w:color w:val="000000"/>
          <w:lang w:val="en-US"/>
        </w:rPr>
        <w:t>A mathematical model reveals the influence of population heterogeneity on herd immunity to SARS-CoV-2</w:t>
      </w:r>
    </w:p>
    <w:p w14:paraId="410ACAC1" w14:textId="77777777" w:rsidR="006454BB" w:rsidRPr="00FD0BF2" w:rsidRDefault="001079C7">
      <w:pPr>
        <w:rPr>
          <w:rFonts w:cs="Times New Roman"/>
          <w:color w:val="000000"/>
          <w:lang w:val="en-US"/>
        </w:rPr>
      </w:pPr>
      <w:r w:rsidRPr="00FD0BF2">
        <w:rPr>
          <w:rFonts w:cs="Times New Roman"/>
          <w:color w:val="000000"/>
          <w:lang w:val="en-US"/>
        </w:rPr>
        <w:t xml:space="preserve">SCIENCE14 AUG </w:t>
      </w:r>
      <w:proofErr w:type="gramStart"/>
      <w:r w:rsidRPr="00FD0BF2">
        <w:rPr>
          <w:rFonts w:cs="Times New Roman"/>
          <w:color w:val="000000"/>
          <w:lang w:val="en-US"/>
        </w:rPr>
        <w:t>2020 :</w:t>
      </w:r>
      <w:proofErr w:type="gramEnd"/>
      <w:r w:rsidRPr="00FD0BF2">
        <w:rPr>
          <w:rFonts w:cs="Times New Roman"/>
          <w:color w:val="000000"/>
          <w:lang w:val="en-US"/>
        </w:rPr>
        <w:t xml:space="preserve"> 846-849</w:t>
      </w:r>
    </w:p>
    <w:p w14:paraId="56111D50" w14:textId="77777777" w:rsidR="006454BB" w:rsidRPr="00FD0BF2" w:rsidRDefault="001079C7">
      <w:pPr>
        <w:rPr>
          <w:rFonts w:cs="Times New Roman"/>
          <w:color w:val="000000"/>
          <w:lang w:val="en-US"/>
        </w:rPr>
      </w:pPr>
      <w:r w:rsidRPr="00FD0BF2">
        <w:rPr>
          <w:rFonts w:cs="Times New Roman"/>
          <w:color w:val="000000"/>
          <w:lang w:val="en-US"/>
        </w:rPr>
        <w:t>DOI: 10.1126/science.abc6810</w:t>
      </w:r>
    </w:p>
    <w:p w14:paraId="699E5FAD" w14:textId="77777777" w:rsidR="006454BB" w:rsidRPr="00FD0BF2" w:rsidRDefault="006454BB">
      <w:pPr>
        <w:rPr>
          <w:rFonts w:cs="Times New Roman"/>
          <w:color w:val="000000"/>
          <w:lang w:val="en-US"/>
        </w:rPr>
      </w:pPr>
    </w:p>
    <w:p w14:paraId="7BC952F9" w14:textId="77777777" w:rsidR="006454BB" w:rsidRPr="00FD0BF2" w:rsidRDefault="001079C7">
      <w:pPr>
        <w:rPr>
          <w:rFonts w:cs="Times New Roman"/>
          <w:color w:val="000000"/>
          <w:lang w:val="en-US"/>
        </w:rPr>
      </w:pPr>
      <w:r w:rsidRPr="00FD0BF2">
        <w:rPr>
          <w:rFonts w:cs="Times New Roman"/>
          <w:color w:val="000000"/>
          <w:lang w:val="en-US"/>
        </w:rPr>
        <w:t xml:space="preserve">[37] Prevalence of SARS-CoV-2 in Spain (ENE-COVID): a nationwide, population-based </w:t>
      </w:r>
      <w:proofErr w:type="spellStart"/>
      <w:r w:rsidRPr="00FD0BF2">
        <w:rPr>
          <w:rFonts w:cs="Times New Roman"/>
          <w:color w:val="000000"/>
          <w:lang w:val="en-US"/>
        </w:rPr>
        <w:t>seroepidemiological</w:t>
      </w:r>
      <w:proofErr w:type="spellEnd"/>
      <w:r w:rsidRPr="00FD0BF2">
        <w:rPr>
          <w:rFonts w:cs="Times New Roman"/>
          <w:color w:val="000000"/>
          <w:lang w:val="en-US"/>
        </w:rPr>
        <w:t xml:space="preserve"> study</w:t>
      </w:r>
    </w:p>
    <w:p w14:paraId="75812692" w14:textId="77777777" w:rsidR="006454BB" w:rsidRPr="00FD0BF2" w:rsidRDefault="001079C7">
      <w:pPr>
        <w:rPr>
          <w:rFonts w:cs="Times New Roman"/>
          <w:color w:val="000000"/>
          <w:lang w:val="en-US"/>
        </w:rPr>
      </w:pPr>
      <w:r w:rsidRPr="00FD0BF2">
        <w:rPr>
          <w:rFonts w:cs="Times New Roman"/>
          <w:color w:val="000000"/>
          <w:lang w:val="en-US"/>
        </w:rPr>
        <w:t xml:space="preserve">Marina </w:t>
      </w:r>
      <w:proofErr w:type="spellStart"/>
      <w:r w:rsidRPr="00FD0BF2">
        <w:rPr>
          <w:rFonts w:cs="Times New Roman"/>
          <w:color w:val="000000"/>
          <w:lang w:val="en-US"/>
        </w:rPr>
        <w:t>Pollán</w:t>
      </w:r>
      <w:proofErr w:type="spellEnd"/>
      <w:r w:rsidRPr="00FD0BF2">
        <w:rPr>
          <w:rFonts w:cs="Times New Roman"/>
          <w:color w:val="000000"/>
          <w:lang w:val="en-US"/>
        </w:rPr>
        <w:t>, Beatriz Pérez-Gómez, Roberto Pastor-</w:t>
      </w:r>
      <w:proofErr w:type="spellStart"/>
      <w:r w:rsidRPr="00FD0BF2">
        <w:rPr>
          <w:rFonts w:cs="Times New Roman"/>
          <w:color w:val="000000"/>
          <w:lang w:val="en-US"/>
        </w:rPr>
        <w:t>Barriuso</w:t>
      </w:r>
      <w:proofErr w:type="spellEnd"/>
      <w:r w:rsidRPr="00FD0BF2">
        <w:rPr>
          <w:rFonts w:cs="Times New Roman"/>
          <w:color w:val="000000"/>
          <w:lang w:val="en-US"/>
        </w:rPr>
        <w:t xml:space="preserve">, Jesús </w:t>
      </w:r>
      <w:proofErr w:type="spellStart"/>
      <w:r w:rsidRPr="00FD0BF2">
        <w:rPr>
          <w:rFonts w:cs="Times New Roman"/>
          <w:color w:val="000000"/>
          <w:lang w:val="en-US"/>
        </w:rPr>
        <w:t>Oteo</w:t>
      </w:r>
      <w:proofErr w:type="spellEnd"/>
      <w:r w:rsidRPr="00FD0BF2">
        <w:rPr>
          <w:rFonts w:cs="Times New Roman"/>
          <w:color w:val="000000"/>
          <w:lang w:val="en-US"/>
        </w:rPr>
        <w:t xml:space="preserve">, Miguel A </w:t>
      </w:r>
      <w:proofErr w:type="spellStart"/>
      <w:r w:rsidRPr="00FD0BF2">
        <w:rPr>
          <w:rFonts w:cs="Times New Roman"/>
          <w:color w:val="000000"/>
          <w:lang w:val="en-US"/>
        </w:rPr>
        <w:t>Hernán</w:t>
      </w:r>
      <w:proofErr w:type="spellEnd"/>
      <w:r w:rsidRPr="00FD0BF2">
        <w:rPr>
          <w:rFonts w:cs="Times New Roman"/>
          <w:color w:val="000000"/>
          <w:lang w:val="en-US"/>
        </w:rPr>
        <w:t xml:space="preserve">, </w:t>
      </w:r>
      <w:proofErr w:type="spellStart"/>
      <w:r w:rsidRPr="00FD0BF2">
        <w:rPr>
          <w:rFonts w:cs="Times New Roman"/>
          <w:color w:val="000000"/>
          <w:lang w:val="en-US"/>
        </w:rPr>
        <w:t>Mayte</w:t>
      </w:r>
      <w:proofErr w:type="spellEnd"/>
      <w:r w:rsidRPr="00FD0BF2">
        <w:rPr>
          <w:rFonts w:cs="Times New Roman"/>
          <w:color w:val="000000"/>
          <w:lang w:val="en-US"/>
        </w:rPr>
        <w:t xml:space="preserve"> Pérez-</w:t>
      </w:r>
      <w:proofErr w:type="spellStart"/>
      <w:r w:rsidRPr="00FD0BF2">
        <w:rPr>
          <w:rFonts w:cs="Times New Roman"/>
          <w:color w:val="000000"/>
          <w:lang w:val="en-US"/>
        </w:rPr>
        <w:t>Olmeda</w:t>
      </w:r>
      <w:proofErr w:type="spellEnd"/>
      <w:r w:rsidRPr="00FD0BF2">
        <w:rPr>
          <w:rFonts w:cs="Times New Roman"/>
          <w:color w:val="000000"/>
          <w:lang w:val="en-US"/>
        </w:rPr>
        <w:t>, et al.</w:t>
      </w:r>
    </w:p>
    <w:p w14:paraId="76B1A2A7" w14:textId="77777777" w:rsidR="006454BB" w:rsidRPr="00FD0BF2" w:rsidRDefault="001079C7">
      <w:pPr>
        <w:rPr>
          <w:rFonts w:cs="Times New Roman"/>
          <w:color w:val="000000"/>
          <w:lang w:val="en-US"/>
        </w:rPr>
      </w:pPr>
      <w:r w:rsidRPr="00FD0BF2">
        <w:rPr>
          <w:rFonts w:cs="Times New Roman"/>
          <w:color w:val="000000"/>
          <w:lang w:val="en-US"/>
        </w:rPr>
        <w:t>Lancet July 2020</w:t>
      </w:r>
    </w:p>
    <w:p w14:paraId="17B9C500" w14:textId="77777777" w:rsidR="006454BB" w:rsidRPr="00FD0BF2" w:rsidRDefault="001079C7">
      <w:pPr>
        <w:rPr>
          <w:rFonts w:cs="Times New Roman"/>
          <w:color w:val="000000"/>
          <w:lang w:val="en-US"/>
        </w:rPr>
      </w:pPr>
      <w:proofErr w:type="spellStart"/>
      <w:proofErr w:type="gramStart"/>
      <w:r w:rsidRPr="00FD0BF2">
        <w:rPr>
          <w:rFonts w:cs="Times New Roman"/>
          <w:color w:val="000000"/>
          <w:lang w:val="en-US"/>
        </w:rPr>
        <w:t>DOI:https</w:t>
      </w:r>
      <w:proofErr w:type="spellEnd"/>
      <w:r w:rsidRPr="00FD0BF2">
        <w:rPr>
          <w:rFonts w:cs="Times New Roman"/>
          <w:color w:val="000000"/>
          <w:lang w:val="en-US"/>
        </w:rPr>
        <w:t>://doi.org/10.1016/S0140-6736(20)31483-5</w:t>
      </w:r>
      <w:proofErr w:type="gramEnd"/>
    </w:p>
    <w:p w14:paraId="4CC74CDE" w14:textId="77777777" w:rsidR="006454BB" w:rsidRPr="00FD0BF2" w:rsidRDefault="006454BB">
      <w:pPr>
        <w:rPr>
          <w:rFonts w:cs="Times New Roman"/>
          <w:color w:val="000000"/>
          <w:lang w:val="en-US"/>
        </w:rPr>
      </w:pPr>
    </w:p>
    <w:p w14:paraId="14DCBF83" w14:textId="77777777" w:rsidR="006454BB" w:rsidRPr="00FD0BF2" w:rsidRDefault="001079C7">
      <w:pPr>
        <w:rPr>
          <w:rFonts w:cs="Times New Roman"/>
          <w:color w:val="000000"/>
          <w:lang w:val="en-US"/>
        </w:rPr>
      </w:pPr>
      <w:r w:rsidRPr="00FD0BF2">
        <w:rPr>
          <w:rFonts w:cs="Times New Roman"/>
          <w:color w:val="000000"/>
          <w:lang w:val="en-US"/>
        </w:rPr>
        <w:t xml:space="preserve">[38] Gomes, M. G. M., </w:t>
      </w:r>
      <w:proofErr w:type="spellStart"/>
      <w:r w:rsidRPr="00FD0BF2">
        <w:rPr>
          <w:rFonts w:cs="Times New Roman"/>
          <w:color w:val="000000"/>
          <w:lang w:val="en-US"/>
        </w:rPr>
        <w:t>Corder</w:t>
      </w:r>
      <w:proofErr w:type="spellEnd"/>
      <w:r w:rsidRPr="00FD0BF2">
        <w:rPr>
          <w:rFonts w:cs="Times New Roman"/>
          <w:color w:val="000000"/>
          <w:lang w:val="en-US"/>
        </w:rPr>
        <w:t xml:space="preserve">, R. M., King, J. G., </w:t>
      </w:r>
      <w:proofErr w:type="spellStart"/>
      <w:r w:rsidRPr="00FD0BF2">
        <w:rPr>
          <w:rFonts w:cs="Times New Roman"/>
          <w:color w:val="000000"/>
          <w:lang w:val="en-US"/>
        </w:rPr>
        <w:t>Langwig</w:t>
      </w:r>
      <w:proofErr w:type="spellEnd"/>
      <w:r w:rsidRPr="00FD0BF2">
        <w:rPr>
          <w:rFonts w:cs="Times New Roman"/>
          <w:color w:val="000000"/>
          <w:lang w:val="en-US"/>
        </w:rPr>
        <w:t xml:space="preserve">, K. E., </w:t>
      </w:r>
      <w:proofErr w:type="spellStart"/>
      <w:r w:rsidRPr="00FD0BF2">
        <w:rPr>
          <w:rFonts w:cs="Times New Roman"/>
          <w:color w:val="000000"/>
          <w:lang w:val="en-US"/>
        </w:rPr>
        <w:t>Souto-Maior</w:t>
      </w:r>
      <w:proofErr w:type="spellEnd"/>
      <w:r w:rsidRPr="00FD0BF2">
        <w:rPr>
          <w:rFonts w:cs="Times New Roman"/>
          <w:color w:val="000000"/>
          <w:lang w:val="en-US"/>
        </w:rPr>
        <w:t>, C., Carneiro</w:t>
      </w:r>
    </w:p>
    <w:p w14:paraId="73ABB66A" w14:textId="77777777" w:rsidR="006454BB" w:rsidRPr="00FD0BF2" w:rsidRDefault="001079C7">
      <w:pPr>
        <w:rPr>
          <w:rFonts w:cs="Times New Roman"/>
          <w:color w:val="000000"/>
          <w:lang w:val="en-US"/>
        </w:rPr>
      </w:pPr>
      <w:proofErr w:type="spellStart"/>
      <w:r w:rsidRPr="00FD0BF2">
        <w:rPr>
          <w:rFonts w:cs="Times New Roman"/>
          <w:color w:val="000000"/>
          <w:lang w:val="en-US"/>
        </w:rPr>
        <w:t>Aguas</w:t>
      </w:r>
      <w:proofErr w:type="spellEnd"/>
      <w:r w:rsidRPr="00FD0BF2">
        <w:rPr>
          <w:rFonts w:cs="Times New Roman"/>
          <w:color w:val="000000"/>
          <w:lang w:val="en-US"/>
        </w:rPr>
        <w:t>, R. (2020). Individual variation in susceptibility or exposure to SARS-CoV-2 lowers</w:t>
      </w:r>
    </w:p>
    <w:p w14:paraId="1D81F8B2" w14:textId="77777777" w:rsidR="006454BB" w:rsidRPr="00FD0BF2" w:rsidRDefault="001079C7">
      <w:pPr>
        <w:rPr>
          <w:rFonts w:cs="Times New Roman"/>
          <w:color w:val="000000"/>
          <w:lang w:val="en-US"/>
        </w:rPr>
      </w:pPr>
      <w:r w:rsidRPr="00FD0BF2">
        <w:rPr>
          <w:rFonts w:cs="Times New Roman"/>
          <w:color w:val="000000"/>
          <w:lang w:val="en-US"/>
        </w:rPr>
        <w:t xml:space="preserve">the herd immunity threshold. </w:t>
      </w:r>
    </w:p>
    <w:p w14:paraId="1E2E85A1" w14:textId="77777777" w:rsidR="006454BB" w:rsidRPr="00FD0BF2" w:rsidRDefault="001079C7">
      <w:pPr>
        <w:rPr>
          <w:rFonts w:cs="Times New Roman"/>
          <w:color w:val="000000"/>
          <w:lang w:val="en-US"/>
        </w:rPr>
      </w:pPr>
      <w:proofErr w:type="spellStart"/>
      <w:r w:rsidRPr="00FD0BF2">
        <w:rPr>
          <w:rFonts w:cs="Times New Roman"/>
          <w:color w:val="000000"/>
          <w:lang w:val="en-US"/>
        </w:rPr>
        <w:t>medRxiv</w:t>
      </w:r>
      <w:proofErr w:type="spellEnd"/>
      <w:r w:rsidRPr="00FD0BF2">
        <w:rPr>
          <w:rFonts w:cs="Times New Roman"/>
          <w:color w:val="000000"/>
          <w:lang w:val="en-US"/>
        </w:rPr>
        <w:t xml:space="preserve"> May 2020</w:t>
      </w:r>
    </w:p>
    <w:p w14:paraId="79C93778" w14:textId="77777777" w:rsidR="006454BB" w:rsidRPr="00FD0BF2" w:rsidRDefault="001079C7">
      <w:pPr>
        <w:rPr>
          <w:rFonts w:cs="Times New Roman"/>
          <w:color w:val="000000"/>
          <w:lang w:val="en-US"/>
        </w:rPr>
      </w:pPr>
      <w:r w:rsidRPr="00FD0BF2">
        <w:rPr>
          <w:rFonts w:cs="Times New Roman"/>
          <w:color w:val="000000"/>
          <w:lang w:val="en-US"/>
        </w:rPr>
        <w:t xml:space="preserve">doi:10.1101/2020.04.27.20081893 </w:t>
      </w:r>
    </w:p>
    <w:p w14:paraId="3761E976" w14:textId="77777777" w:rsidR="006454BB" w:rsidRPr="00FD0BF2" w:rsidRDefault="006454BB">
      <w:pPr>
        <w:rPr>
          <w:rFonts w:cs="Times New Roman"/>
          <w:color w:val="000000"/>
          <w:lang w:val="en-US"/>
        </w:rPr>
      </w:pPr>
    </w:p>
    <w:p w14:paraId="424618E0" w14:textId="77777777" w:rsidR="006454BB" w:rsidRPr="00FD0BF2" w:rsidRDefault="001079C7">
      <w:pPr>
        <w:rPr>
          <w:rFonts w:cs="Times New Roman"/>
          <w:color w:val="000000"/>
          <w:lang w:val="en-US"/>
        </w:rPr>
      </w:pPr>
      <w:r w:rsidRPr="00FD0BF2">
        <w:rPr>
          <w:rFonts w:cs="Times New Roman"/>
          <w:color w:val="000000"/>
          <w:lang w:val="en-US"/>
        </w:rPr>
        <w:t>[39] Lewis, N. (2020, 20 May 2020). Why herd immunity to COVID-19 is reached much earlier than</w:t>
      </w:r>
    </w:p>
    <w:p w14:paraId="16352E62" w14:textId="77777777" w:rsidR="006454BB" w:rsidRPr="00FD0BF2" w:rsidRDefault="001079C7">
      <w:pPr>
        <w:rPr>
          <w:rFonts w:cs="Times New Roman"/>
          <w:color w:val="000000"/>
          <w:lang w:val="en-US"/>
        </w:rPr>
      </w:pPr>
      <w:r w:rsidRPr="00FD0BF2">
        <w:rPr>
          <w:rFonts w:cs="Times New Roman"/>
          <w:color w:val="000000"/>
          <w:lang w:val="en-US"/>
        </w:rPr>
        <w:t xml:space="preserve">thought. Retrieved from </w:t>
      </w:r>
    </w:p>
    <w:p w14:paraId="11411363" w14:textId="77777777" w:rsidR="006454BB" w:rsidRPr="00FD0BF2" w:rsidRDefault="001079C7">
      <w:pPr>
        <w:rPr>
          <w:rFonts w:cs="Times New Roman"/>
          <w:color w:val="000000"/>
          <w:lang w:val="en-US"/>
        </w:rPr>
      </w:pPr>
      <w:r w:rsidRPr="00FD0BF2">
        <w:rPr>
          <w:rFonts w:cs="Times New Roman"/>
          <w:color w:val="000000"/>
          <w:lang w:val="en-US"/>
        </w:rPr>
        <w:t>https://judithcurry.com/2020/05/10/why-herd-immunity-to-covid19-is-reached-much-earlier-than-thought/ [Accessed March 21st</w:t>
      </w:r>
      <w:proofErr w:type="gramStart"/>
      <w:r w:rsidRPr="00FD0BF2">
        <w:rPr>
          <w:rFonts w:cs="Times New Roman"/>
          <w:color w:val="000000"/>
          <w:lang w:val="en-US"/>
        </w:rPr>
        <w:t xml:space="preserve"> 2021</w:t>
      </w:r>
      <w:proofErr w:type="gramEnd"/>
      <w:r w:rsidRPr="00FD0BF2">
        <w:rPr>
          <w:rFonts w:cs="Times New Roman"/>
          <w:color w:val="000000"/>
          <w:lang w:val="en-US"/>
        </w:rPr>
        <w:t>]</w:t>
      </w:r>
    </w:p>
    <w:p w14:paraId="08916FC5" w14:textId="77777777" w:rsidR="006454BB" w:rsidRPr="00FD0BF2" w:rsidRDefault="006454BB">
      <w:pPr>
        <w:rPr>
          <w:rFonts w:cs="Times New Roman"/>
          <w:color w:val="000000"/>
          <w:lang w:val="en-US"/>
        </w:rPr>
      </w:pPr>
    </w:p>
    <w:p w14:paraId="4E7991E3" w14:textId="77777777" w:rsidR="006454BB" w:rsidRPr="00FD0BF2" w:rsidRDefault="001079C7">
      <w:pPr>
        <w:rPr>
          <w:rFonts w:cs="Times New Roman"/>
          <w:color w:val="000000"/>
          <w:lang w:val="en-US"/>
        </w:rPr>
      </w:pPr>
      <w:r w:rsidRPr="00FD0BF2">
        <w:rPr>
          <w:rFonts w:cs="Times New Roman"/>
          <w:color w:val="000000"/>
          <w:lang w:val="en-US"/>
        </w:rPr>
        <w:t xml:space="preserve">[40] Ricardo </w:t>
      </w:r>
      <w:proofErr w:type="spellStart"/>
      <w:r w:rsidRPr="00FD0BF2">
        <w:rPr>
          <w:rFonts w:cs="Times New Roman"/>
          <w:color w:val="000000"/>
          <w:lang w:val="en-US"/>
        </w:rPr>
        <w:t>Aguas</w:t>
      </w:r>
      <w:proofErr w:type="spellEnd"/>
      <w:r w:rsidRPr="00FD0BF2">
        <w:rPr>
          <w:rFonts w:cs="Times New Roman"/>
          <w:color w:val="000000"/>
          <w:lang w:val="en-US"/>
        </w:rPr>
        <w:t xml:space="preserve">, Rodrigo M. </w:t>
      </w:r>
      <w:proofErr w:type="spellStart"/>
      <w:r w:rsidRPr="00FD0BF2">
        <w:rPr>
          <w:rFonts w:cs="Times New Roman"/>
          <w:color w:val="000000"/>
          <w:lang w:val="en-US"/>
        </w:rPr>
        <w:t>Corder</w:t>
      </w:r>
      <w:proofErr w:type="spellEnd"/>
      <w:r w:rsidRPr="00FD0BF2">
        <w:rPr>
          <w:rFonts w:cs="Times New Roman"/>
          <w:color w:val="000000"/>
          <w:lang w:val="en-US"/>
        </w:rPr>
        <w:t>, Jessica G. King, Guilherme Gonçalves, Marcelo U. Ferreira, M. Gabriela M. Gomes</w:t>
      </w:r>
    </w:p>
    <w:p w14:paraId="28DE8995" w14:textId="77777777" w:rsidR="006454BB" w:rsidRPr="00FD0BF2" w:rsidRDefault="001079C7">
      <w:pPr>
        <w:rPr>
          <w:rFonts w:cs="Times New Roman"/>
          <w:color w:val="000000"/>
          <w:lang w:val="en-US"/>
        </w:rPr>
      </w:pPr>
      <w:r w:rsidRPr="00FD0BF2">
        <w:rPr>
          <w:rFonts w:cs="Times New Roman"/>
          <w:color w:val="000000"/>
          <w:lang w:val="en-US"/>
        </w:rPr>
        <w:t>Herd immunity thresholds for SARS-CoV-2 estimated from unfolding epidemics</w:t>
      </w:r>
    </w:p>
    <w:p w14:paraId="7C50E3FB" w14:textId="77777777" w:rsidR="006454BB" w:rsidRPr="00FD0BF2" w:rsidRDefault="001079C7">
      <w:pPr>
        <w:rPr>
          <w:rFonts w:cs="Times New Roman"/>
          <w:color w:val="000000"/>
          <w:lang w:val="en-US"/>
        </w:rPr>
      </w:pPr>
      <w:proofErr w:type="spellStart"/>
      <w:r w:rsidRPr="00FD0BF2">
        <w:rPr>
          <w:rFonts w:cs="Times New Roman"/>
          <w:color w:val="000000"/>
          <w:lang w:val="en-US"/>
        </w:rPr>
        <w:t>Medrxiv</w:t>
      </w:r>
      <w:proofErr w:type="spellEnd"/>
      <w:r w:rsidRPr="00FD0BF2">
        <w:rPr>
          <w:rFonts w:cs="Times New Roman"/>
          <w:color w:val="000000"/>
          <w:lang w:val="en-US"/>
        </w:rPr>
        <w:t xml:space="preserve"> November 2020</w:t>
      </w:r>
    </w:p>
    <w:p w14:paraId="4646FFA1" w14:textId="77777777" w:rsidR="006454BB" w:rsidRPr="00FD0BF2" w:rsidRDefault="001079C7">
      <w:pPr>
        <w:rPr>
          <w:rFonts w:cs="Times New Roman"/>
          <w:color w:val="000000"/>
          <w:lang w:val="en-US"/>
        </w:rPr>
      </w:pPr>
      <w:r w:rsidRPr="00FD0BF2">
        <w:rPr>
          <w:rFonts w:cs="Times New Roman"/>
          <w:color w:val="000000"/>
          <w:lang w:val="en-US"/>
        </w:rPr>
        <w:t>doi:10.1101/2020.07.23.20160762</w:t>
      </w:r>
    </w:p>
    <w:p w14:paraId="2CC9AF9C" w14:textId="77777777" w:rsidR="006454BB" w:rsidRPr="00FD0BF2" w:rsidRDefault="006454BB">
      <w:pPr>
        <w:rPr>
          <w:rFonts w:cs="Times New Roman"/>
          <w:color w:val="000000"/>
          <w:lang w:val="en-US"/>
        </w:rPr>
      </w:pPr>
    </w:p>
    <w:p w14:paraId="5062D1A2" w14:textId="77777777" w:rsidR="006454BB" w:rsidRPr="00FD0BF2" w:rsidRDefault="001079C7">
      <w:pPr>
        <w:rPr>
          <w:rFonts w:cs="Times New Roman"/>
          <w:lang w:val="en-US"/>
        </w:rPr>
      </w:pPr>
      <w:r w:rsidRPr="00FD0BF2">
        <w:rPr>
          <w:rFonts w:cs="Times New Roman"/>
          <w:lang w:val="en-US"/>
        </w:rPr>
        <w:t xml:space="preserve">[41] </w:t>
      </w:r>
      <w:proofErr w:type="spellStart"/>
      <w:r w:rsidRPr="00FD0BF2">
        <w:rPr>
          <w:rFonts w:cs="Times New Roman"/>
          <w:lang w:val="en-US"/>
        </w:rPr>
        <w:t>Nsoesie</w:t>
      </w:r>
      <w:proofErr w:type="spellEnd"/>
      <w:r w:rsidRPr="00FD0BF2">
        <w:rPr>
          <w:rFonts w:cs="Times New Roman"/>
          <w:lang w:val="en-US"/>
        </w:rPr>
        <w:t xml:space="preserve">, Elaine </w:t>
      </w:r>
      <w:proofErr w:type="spellStart"/>
      <w:r w:rsidRPr="00FD0BF2">
        <w:rPr>
          <w:rFonts w:cs="Times New Roman"/>
          <w:lang w:val="en-US"/>
        </w:rPr>
        <w:t>Okanyene</w:t>
      </w:r>
      <w:proofErr w:type="spellEnd"/>
      <w:r w:rsidRPr="00FD0BF2">
        <w:rPr>
          <w:rFonts w:cs="Times New Roman"/>
          <w:lang w:val="en-US"/>
        </w:rPr>
        <w:t xml:space="preserve">, Benjamin Rader, </w:t>
      </w:r>
      <w:proofErr w:type="spellStart"/>
      <w:r w:rsidRPr="00FD0BF2">
        <w:rPr>
          <w:rFonts w:cs="Times New Roman"/>
          <w:lang w:val="en-US"/>
        </w:rPr>
        <w:t>Yiyao</w:t>
      </w:r>
      <w:proofErr w:type="spellEnd"/>
      <w:r w:rsidRPr="00FD0BF2">
        <w:rPr>
          <w:rFonts w:cs="Times New Roman"/>
          <w:lang w:val="en-US"/>
        </w:rPr>
        <w:t xml:space="preserve"> L. </w:t>
      </w:r>
      <w:proofErr w:type="spellStart"/>
      <w:r w:rsidRPr="00FD0BF2">
        <w:rPr>
          <w:rFonts w:cs="Times New Roman"/>
          <w:lang w:val="en-US"/>
        </w:rPr>
        <w:t>Barnoon</w:t>
      </w:r>
      <w:proofErr w:type="spellEnd"/>
      <w:r w:rsidRPr="00FD0BF2">
        <w:rPr>
          <w:rFonts w:cs="Times New Roman"/>
          <w:lang w:val="en-US"/>
        </w:rPr>
        <w:t xml:space="preserve">, Lauren Goodwin, and John S. Brownstein. </w:t>
      </w:r>
    </w:p>
    <w:p w14:paraId="7A110525" w14:textId="77777777" w:rsidR="006454BB" w:rsidRPr="00FD0BF2" w:rsidRDefault="001079C7">
      <w:pPr>
        <w:rPr>
          <w:rFonts w:cs="Times New Roman"/>
          <w:lang w:val="en-US"/>
        </w:rPr>
      </w:pPr>
      <w:r w:rsidRPr="00FD0BF2">
        <w:rPr>
          <w:rFonts w:cs="Times New Roman"/>
          <w:lang w:val="en-US"/>
        </w:rPr>
        <w:t xml:space="preserve">Analysis of hospital traffic and search engine data in Wuhan China indicates early disease activity in the Fall of 2019 (2020). </w:t>
      </w:r>
    </w:p>
    <w:p w14:paraId="79FF5FB6" w14:textId="77777777" w:rsidR="006454BB" w:rsidRPr="00FD0BF2" w:rsidRDefault="00EB43A4">
      <w:pPr>
        <w:rPr>
          <w:rFonts w:cs="Times New Roman"/>
          <w:lang w:val="en-US"/>
        </w:rPr>
      </w:pPr>
      <w:hyperlink r:id="rId34">
        <w:r w:rsidR="001079C7" w:rsidRPr="00FD0BF2">
          <w:rPr>
            <w:rStyle w:val="LienInternet"/>
            <w:rFonts w:cs="Times New Roman"/>
            <w:lang w:val="en-US"/>
          </w:rPr>
          <w:t>https://dash.harvard.edu/handle/1/42669767</w:t>
        </w:r>
      </w:hyperlink>
    </w:p>
    <w:p w14:paraId="5507D24F" w14:textId="77777777" w:rsidR="006454BB" w:rsidRPr="00FD0BF2" w:rsidRDefault="001079C7">
      <w:pPr>
        <w:rPr>
          <w:rFonts w:cs="Times New Roman"/>
          <w:color w:val="000000"/>
          <w:lang w:val="en-US"/>
        </w:rPr>
      </w:pPr>
      <w:r w:rsidRPr="00FD0BF2">
        <w:rPr>
          <w:rFonts w:cs="Times New Roman"/>
          <w:color w:val="000000"/>
          <w:lang w:val="en-US"/>
        </w:rPr>
        <w:t>Accessed March 20</w:t>
      </w:r>
      <w:r w:rsidRPr="00FD0BF2">
        <w:rPr>
          <w:rFonts w:cs="Times New Roman"/>
          <w:color w:val="000000"/>
          <w:vertAlign w:val="superscript"/>
          <w:lang w:val="en-US"/>
        </w:rPr>
        <w:t>th</w:t>
      </w:r>
      <w:proofErr w:type="gramStart"/>
      <w:r w:rsidRPr="00FD0BF2">
        <w:rPr>
          <w:rFonts w:cs="Times New Roman"/>
          <w:color w:val="000000"/>
          <w:lang w:val="en-US"/>
        </w:rPr>
        <w:t xml:space="preserve"> 2021</w:t>
      </w:r>
      <w:proofErr w:type="gramEnd"/>
    </w:p>
    <w:p w14:paraId="281C1105" w14:textId="77777777" w:rsidR="006454BB" w:rsidRPr="00FD0BF2" w:rsidRDefault="006454BB">
      <w:pPr>
        <w:rPr>
          <w:rFonts w:cs="Times New Roman"/>
          <w:color w:val="000000"/>
          <w:lang w:val="en-US"/>
        </w:rPr>
      </w:pPr>
    </w:p>
    <w:p w14:paraId="57C5AB01" w14:textId="77777777" w:rsidR="006454BB" w:rsidRPr="00FD0BF2" w:rsidRDefault="001079C7">
      <w:pPr>
        <w:rPr>
          <w:rFonts w:cs="Times New Roman"/>
          <w:color w:val="000000"/>
          <w:lang w:val="en-US"/>
        </w:rPr>
      </w:pPr>
      <w:r w:rsidRPr="00FD0BF2">
        <w:rPr>
          <w:rFonts w:cs="Times New Roman"/>
          <w:color w:val="000000"/>
          <w:lang w:val="en-US"/>
        </w:rPr>
        <w:t xml:space="preserve">[42] Luca </w:t>
      </w:r>
      <w:proofErr w:type="spellStart"/>
      <w:r w:rsidRPr="00FD0BF2">
        <w:rPr>
          <w:rFonts w:cs="Times New Roman"/>
          <w:color w:val="000000"/>
          <w:lang w:val="en-US"/>
        </w:rPr>
        <w:t>Perico</w:t>
      </w:r>
      <w:proofErr w:type="spellEnd"/>
      <w:r w:rsidRPr="00FD0BF2">
        <w:rPr>
          <w:rFonts w:cs="Times New Roman"/>
          <w:color w:val="000000"/>
          <w:lang w:val="en-US"/>
        </w:rPr>
        <w:t xml:space="preserve">, Susanna </w:t>
      </w:r>
      <w:proofErr w:type="spellStart"/>
      <w:r w:rsidRPr="00FD0BF2">
        <w:rPr>
          <w:rFonts w:cs="Times New Roman"/>
          <w:color w:val="000000"/>
          <w:lang w:val="en-US"/>
        </w:rPr>
        <w:t>Tomasoni</w:t>
      </w:r>
      <w:proofErr w:type="spellEnd"/>
      <w:r w:rsidRPr="00FD0BF2">
        <w:rPr>
          <w:rFonts w:cs="Times New Roman"/>
          <w:color w:val="000000"/>
          <w:lang w:val="en-US"/>
        </w:rPr>
        <w:t xml:space="preserve">, </w:t>
      </w:r>
      <w:proofErr w:type="spellStart"/>
      <w:r w:rsidRPr="00FD0BF2">
        <w:rPr>
          <w:rFonts w:cs="Times New Roman"/>
          <w:color w:val="000000"/>
          <w:lang w:val="en-US"/>
        </w:rPr>
        <w:t>Tobia</w:t>
      </w:r>
      <w:proofErr w:type="spellEnd"/>
      <w:r w:rsidRPr="00FD0BF2">
        <w:rPr>
          <w:rFonts w:cs="Times New Roman"/>
          <w:color w:val="000000"/>
          <w:lang w:val="en-US"/>
        </w:rPr>
        <w:t xml:space="preserve"> </w:t>
      </w:r>
      <w:proofErr w:type="spellStart"/>
      <w:r w:rsidRPr="00FD0BF2">
        <w:rPr>
          <w:rFonts w:cs="Times New Roman"/>
          <w:color w:val="000000"/>
          <w:lang w:val="en-US"/>
        </w:rPr>
        <w:t>Peracchi</w:t>
      </w:r>
      <w:proofErr w:type="spellEnd"/>
      <w:r w:rsidRPr="00FD0BF2">
        <w:rPr>
          <w:rFonts w:cs="Times New Roman"/>
          <w:color w:val="000000"/>
          <w:lang w:val="en-US"/>
        </w:rPr>
        <w:t xml:space="preserve"> et al.</w:t>
      </w:r>
    </w:p>
    <w:p w14:paraId="553E3C6C" w14:textId="77777777" w:rsidR="006454BB" w:rsidRPr="00FD0BF2" w:rsidRDefault="001079C7">
      <w:pPr>
        <w:rPr>
          <w:rFonts w:cs="Times New Roman"/>
          <w:color w:val="000000"/>
          <w:lang w:val="en-US"/>
        </w:rPr>
      </w:pPr>
      <w:r w:rsidRPr="00FD0BF2">
        <w:rPr>
          <w:rFonts w:cs="Times New Roman"/>
          <w:color w:val="000000"/>
          <w:lang w:val="en-US"/>
        </w:rPr>
        <w:t xml:space="preserve">COVID-19 and </w:t>
      </w:r>
      <w:proofErr w:type="spellStart"/>
      <w:r w:rsidRPr="00FD0BF2">
        <w:rPr>
          <w:rFonts w:cs="Times New Roman"/>
          <w:color w:val="000000"/>
          <w:lang w:val="en-US"/>
        </w:rPr>
        <w:t>lombardy</w:t>
      </w:r>
      <w:proofErr w:type="spellEnd"/>
      <w:r w:rsidRPr="00FD0BF2">
        <w:rPr>
          <w:rFonts w:cs="Times New Roman"/>
          <w:color w:val="000000"/>
          <w:lang w:val="en-US"/>
        </w:rPr>
        <w:t xml:space="preserve">: </w:t>
      </w:r>
      <w:proofErr w:type="spellStart"/>
      <w:r w:rsidRPr="00FD0BF2">
        <w:rPr>
          <w:rFonts w:cs="Times New Roman"/>
          <w:color w:val="000000"/>
          <w:lang w:val="en-US"/>
        </w:rPr>
        <w:t>TESTing</w:t>
      </w:r>
      <w:proofErr w:type="spellEnd"/>
      <w:r w:rsidRPr="00FD0BF2">
        <w:rPr>
          <w:rFonts w:cs="Times New Roman"/>
          <w:color w:val="000000"/>
          <w:lang w:val="en-US"/>
        </w:rPr>
        <w:t xml:space="preserve"> the impact of the first wave of the pandemic</w:t>
      </w:r>
    </w:p>
    <w:p w14:paraId="4FA0ED20" w14:textId="77777777" w:rsidR="006454BB" w:rsidRPr="00FD0BF2" w:rsidRDefault="001079C7">
      <w:pPr>
        <w:rPr>
          <w:rFonts w:cs="Times New Roman"/>
          <w:color w:val="000000"/>
          <w:lang w:val="en-US"/>
        </w:rPr>
      </w:pPr>
      <w:r w:rsidRPr="00FD0BF2">
        <w:rPr>
          <w:rFonts w:cs="Times New Roman"/>
          <w:color w:val="000000"/>
          <w:lang w:val="en-US"/>
        </w:rPr>
        <w:t xml:space="preserve">E </w:t>
      </w:r>
      <w:proofErr w:type="gramStart"/>
      <w:r w:rsidRPr="00FD0BF2">
        <w:rPr>
          <w:rFonts w:cs="Times New Roman"/>
          <w:color w:val="000000"/>
          <w:lang w:val="en-US"/>
        </w:rPr>
        <w:t>Bio Medicine</w:t>
      </w:r>
      <w:proofErr w:type="gramEnd"/>
      <w:r w:rsidRPr="00FD0BF2">
        <w:rPr>
          <w:rFonts w:cs="Times New Roman"/>
          <w:color w:val="000000"/>
          <w:lang w:val="en-US"/>
        </w:rPr>
        <w:t xml:space="preserve"> October 2020</w:t>
      </w:r>
    </w:p>
    <w:p w14:paraId="6BB5C20F" w14:textId="77777777" w:rsidR="006454BB" w:rsidRPr="00FD0BF2" w:rsidRDefault="001079C7">
      <w:pPr>
        <w:rPr>
          <w:rFonts w:cs="Times New Roman"/>
          <w:lang w:val="en-US"/>
        </w:rPr>
      </w:pPr>
      <w:proofErr w:type="spellStart"/>
      <w:r w:rsidRPr="00FD0BF2">
        <w:rPr>
          <w:rFonts w:cs="Times New Roman"/>
          <w:color w:val="000000"/>
          <w:lang w:val="en-US"/>
        </w:rPr>
        <w:t>DOI:</w:t>
      </w:r>
      <w:hyperlink>
        <w:r w:rsidRPr="00FD0BF2">
          <w:rPr>
            <w:rStyle w:val="LienInternet"/>
            <w:rFonts w:cs="Times New Roman"/>
            <w:color w:val="000000"/>
            <w:lang w:val="en-US"/>
          </w:rPr>
          <w:t>https</w:t>
        </w:r>
        <w:proofErr w:type="spellEnd"/>
        <w:r w:rsidRPr="00FD0BF2">
          <w:rPr>
            <w:rStyle w:val="LienInternet"/>
            <w:rFonts w:cs="Times New Roman"/>
            <w:color w:val="000000"/>
            <w:lang w:val="en-US"/>
          </w:rPr>
          <w:t>://doi.org/10.1016/j.ebiom.2020.103069</w:t>
        </w:r>
      </w:hyperlink>
    </w:p>
    <w:p w14:paraId="36E2A6B2" w14:textId="77777777" w:rsidR="006454BB" w:rsidRPr="00FD0BF2" w:rsidRDefault="006454BB">
      <w:pPr>
        <w:rPr>
          <w:rFonts w:cs="Times New Roman"/>
          <w:color w:val="000000"/>
          <w:lang w:val="en-US"/>
        </w:rPr>
      </w:pPr>
    </w:p>
    <w:p w14:paraId="3021CE36" w14:textId="77777777" w:rsidR="006454BB" w:rsidRPr="00FD0BF2" w:rsidRDefault="001079C7">
      <w:pPr>
        <w:rPr>
          <w:rFonts w:cs="Times New Roman"/>
          <w:color w:val="000000"/>
          <w:lang w:val="en-US"/>
        </w:rPr>
      </w:pPr>
      <w:r w:rsidRPr="00FD0BF2">
        <w:rPr>
          <w:rFonts w:cs="Times New Roman"/>
          <w:color w:val="000000"/>
          <w:lang w:val="en-US"/>
        </w:rPr>
        <w:t xml:space="preserve">[43] Alison </w:t>
      </w:r>
      <w:proofErr w:type="spellStart"/>
      <w:r w:rsidRPr="00FD0BF2">
        <w:rPr>
          <w:rFonts w:cs="Times New Roman"/>
          <w:color w:val="000000"/>
          <w:lang w:val="en-US"/>
        </w:rPr>
        <w:t>Tarke</w:t>
      </w:r>
      <w:proofErr w:type="spellEnd"/>
      <w:r w:rsidRPr="00FD0BF2">
        <w:rPr>
          <w:rFonts w:cs="Times New Roman"/>
          <w:color w:val="000000"/>
          <w:lang w:val="en-US"/>
        </w:rPr>
        <w:t xml:space="preserve">, John Sidney, Nils </w:t>
      </w:r>
      <w:proofErr w:type="spellStart"/>
      <w:proofErr w:type="gramStart"/>
      <w:r w:rsidRPr="00FD0BF2">
        <w:rPr>
          <w:rFonts w:cs="Times New Roman"/>
          <w:color w:val="000000"/>
          <w:lang w:val="en-US"/>
        </w:rPr>
        <w:t>Methot</w:t>
      </w:r>
      <w:proofErr w:type="spellEnd"/>
      <w:r w:rsidRPr="00FD0BF2">
        <w:rPr>
          <w:rFonts w:cs="Times New Roman"/>
          <w:color w:val="000000"/>
          <w:lang w:val="en-US"/>
        </w:rPr>
        <w:t>,  Yun</w:t>
      </w:r>
      <w:proofErr w:type="gramEnd"/>
      <w:r w:rsidRPr="00FD0BF2">
        <w:rPr>
          <w:rFonts w:cs="Times New Roman"/>
          <w:color w:val="000000"/>
          <w:lang w:val="en-US"/>
        </w:rPr>
        <w:t xml:space="preserve"> Zhang,  Alessandro </w:t>
      </w:r>
      <w:proofErr w:type="spellStart"/>
      <w:r w:rsidRPr="00FD0BF2">
        <w:rPr>
          <w:rFonts w:cs="Times New Roman"/>
          <w:color w:val="000000"/>
          <w:lang w:val="en-US"/>
        </w:rPr>
        <w:t>Sette</w:t>
      </w:r>
      <w:proofErr w:type="spellEnd"/>
      <w:r w:rsidRPr="00FD0BF2">
        <w:rPr>
          <w:rFonts w:cs="Times New Roman"/>
          <w:color w:val="000000"/>
          <w:lang w:val="en-US"/>
        </w:rPr>
        <w:t xml:space="preserve"> et al.</w:t>
      </w:r>
    </w:p>
    <w:p w14:paraId="1BF0B567" w14:textId="77777777" w:rsidR="006454BB" w:rsidRPr="00FD0BF2" w:rsidRDefault="001079C7">
      <w:pPr>
        <w:rPr>
          <w:rFonts w:cs="Times New Roman"/>
          <w:color w:val="000000"/>
          <w:lang w:val="en-US"/>
        </w:rPr>
      </w:pPr>
      <w:r w:rsidRPr="00FD0BF2">
        <w:rPr>
          <w:rFonts w:cs="Times New Roman"/>
          <w:color w:val="000000"/>
          <w:lang w:val="en-US"/>
        </w:rPr>
        <w:t>Negligible impact of SARS-CoV-2 variants on CD4+ and CD8+ T cell reactivity in COVID-19 exposed donors and vaccinees</w:t>
      </w:r>
    </w:p>
    <w:p w14:paraId="7C6BE457" w14:textId="77777777" w:rsidR="006454BB" w:rsidRPr="00FD0BF2" w:rsidRDefault="001079C7">
      <w:pPr>
        <w:rPr>
          <w:rFonts w:cs="Times New Roman"/>
          <w:color w:val="000000"/>
          <w:lang w:val="en-US"/>
        </w:rPr>
      </w:pPr>
      <w:proofErr w:type="spellStart"/>
      <w:r w:rsidRPr="00FD0BF2">
        <w:rPr>
          <w:rFonts w:cs="Times New Roman"/>
          <w:color w:val="000000"/>
          <w:lang w:val="en-US"/>
        </w:rPr>
        <w:t>medrxiv</w:t>
      </w:r>
      <w:proofErr w:type="spellEnd"/>
      <w:r w:rsidRPr="00FD0BF2">
        <w:rPr>
          <w:rFonts w:cs="Times New Roman"/>
          <w:color w:val="000000"/>
          <w:lang w:val="en-US"/>
        </w:rPr>
        <w:t xml:space="preserve"> March 2021</w:t>
      </w:r>
    </w:p>
    <w:p w14:paraId="5223D916" w14:textId="77777777" w:rsidR="006454BB" w:rsidRPr="00FD0BF2" w:rsidRDefault="001079C7">
      <w:pPr>
        <w:rPr>
          <w:rFonts w:cs="Times New Roman"/>
          <w:lang w:val="en-US"/>
        </w:rPr>
      </w:pPr>
      <w:proofErr w:type="spellStart"/>
      <w:r w:rsidRPr="00FD0BF2">
        <w:rPr>
          <w:rFonts w:cs="Times New Roman"/>
          <w:color w:val="000000"/>
          <w:lang w:val="en-US"/>
        </w:rPr>
        <w:t>doi</w:t>
      </w:r>
      <w:proofErr w:type="spellEnd"/>
      <w:r w:rsidRPr="00FD0BF2">
        <w:rPr>
          <w:rFonts w:cs="Times New Roman"/>
          <w:color w:val="000000"/>
          <w:lang w:val="en-US"/>
        </w:rPr>
        <w:t>: https://doi.org/10.1101/2021.02.27.433180</w:t>
      </w:r>
    </w:p>
    <w:p w14:paraId="444C0805" w14:textId="77777777" w:rsidR="006454BB" w:rsidRPr="00FD0BF2" w:rsidRDefault="006454BB">
      <w:pPr>
        <w:rPr>
          <w:rFonts w:cs="Times New Roman"/>
          <w:lang w:val="en-US"/>
        </w:rPr>
      </w:pPr>
    </w:p>
    <w:p w14:paraId="33DC784A" w14:textId="77777777" w:rsidR="006454BB" w:rsidRPr="00FD0BF2" w:rsidRDefault="001079C7">
      <w:pPr>
        <w:rPr>
          <w:rFonts w:cs="Times New Roman"/>
          <w:lang w:val="en-US"/>
        </w:rPr>
      </w:pPr>
      <w:r w:rsidRPr="00FD0BF2">
        <w:rPr>
          <w:rFonts w:cs="Times New Roman"/>
          <w:color w:val="000000"/>
          <w:lang w:val="en-US"/>
        </w:rPr>
        <w:t xml:space="preserve">[44] Leen </w:t>
      </w:r>
      <w:proofErr w:type="spellStart"/>
      <w:r w:rsidRPr="00FD0BF2">
        <w:rPr>
          <w:rFonts w:cs="Times New Roman"/>
          <w:color w:val="000000"/>
          <w:lang w:val="en-US"/>
        </w:rPr>
        <w:t>Vijgen</w:t>
      </w:r>
      <w:proofErr w:type="spellEnd"/>
      <w:r w:rsidRPr="00FD0BF2">
        <w:rPr>
          <w:rFonts w:cs="Times New Roman"/>
          <w:color w:val="000000"/>
          <w:lang w:val="en-US"/>
        </w:rPr>
        <w:t xml:space="preserve">, Els </w:t>
      </w:r>
      <w:proofErr w:type="spellStart"/>
      <w:r w:rsidRPr="00FD0BF2">
        <w:rPr>
          <w:rFonts w:cs="Times New Roman"/>
          <w:color w:val="000000"/>
          <w:lang w:val="en-US"/>
        </w:rPr>
        <w:t>Keyaerts</w:t>
      </w:r>
      <w:proofErr w:type="spellEnd"/>
      <w:r w:rsidRPr="00FD0BF2">
        <w:rPr>
          <w:rFonts w:cs="Times New Roman"/>
          <w:color w:val="000000"/>
          <w:lang w:val="en-US"/>
        </w:rPr>
        <w:t xml:space="preserve">, </w:t>
      </w:r>
      <w:proofErr w:type="spellStart"/>
      <w:r w:rsidRPr="00FD0BF2">
        <w:rPr>
          <w:rFonts w:cs="Times New Roman"/>
          <w:color w:val="000000"/>
          <w:lang w:val="en-US"/>
        </w:rPr>
        <w:t>Elien</w:t>
      </w:r>
      <w:proofErr w:type="spellEnd"/>
      <w:r w:rsidRPr="00FD0BF2">
        <w:rPr>
          <w:rFonts w:cs="Times New Roman"/>
          <w:color w:val="000000"/>
          <w:lang w:val="en-US"/>
        </w:rPr>
        <w:t xml:space="preserve"> </w:t>
      </w:r>
      <w:proofErr w:type="spellStart"/>
      <w:r w:rsidRPr="00FD0BF2">
        <w:rPr>
          <w:rFonts w:cs="Times New Roman"/>
          <w:color w:val="000000"/>
          <w:lang w:val="en-US"/>
        </w:rPr>
        <w:t>Moës</w:t>
      </w:r>
      <w:proofErr w:type="spellEnd"/>
      <w:r w:rsidRPr="00FD0BF2">
        <w:rPr>
          <w:rFonts w:cs="Times New Roman"/>
          <w:color w:val="000000"/>
          <w:lang w:val="en-US"/>
        </w:rPr>
        <w:t xml:space="preserve">, Inge </w:t>
      </w:r>
      <w:proofErr w:type="spellStart"/>
      <w:r w:rsidRPr="00FD0BF2">
        <w:rPr>
          <w:rFonts w:cs="Times New Roman"/>
          <w:color w:val="000000"/>
          <w:lang w:val="en-US"/>
        </w:rPr>
        <w:t>Thoelen</w:t>
      </w:r>
      <w:proofErr w:type="spellEnd"/>
      <w:r w:rsidRPr="00FD0BF2">
        <w:rPr>
          <w:rFonts w:cs="Times New Roman"/>
          <w:color w:val="000000"/>
          <w:lang w:val="en-US"/>
        </w:rPr>
        <w:t xml:space="preserve">, Elke </w:t>
      </w:r>
      <w:proofErr w:type="spellStart"/>
      <w:r w:rsidRPr="00FD0BF2">
        <w:rPr>
          <w:rFonts w:cs="Times New Roman"/>
          <w:color w:val="000000"/>
          <w:lang w:val="en-US"/>
        </w:rPr>
        <w:t>Wollants</w:t>
      </w:r>
      <w:proofErr w:type="spellEnd"/>
      <w:r w:rsidRPr="00FD0BF2">
        <w:rPr>
          <w:rFonts w:cs="Times New Roman"/>
          <w:color w:val="000000"/>
          <w:lang w:val="en-US"/>
        </w:rPr>
        <w:t xml:space="preserve">, Philippe </w:t>
      </w:r>
      <w:proofErr w:type="spellStart"/>
      <w:r w:rsidRPr="00FD0BF2">
        <w:rPr>
          <w:rFonts w:cs="Times New Roman"/>
          <w:color w:val="000000"/>
          <w:lang w:val="en-US"/>
        </w:rPr>
        <w:t>Lemey</w:t>
      </w:r>
      <w:proofErr w:type="spellEnd"/>
      <w:r w:rsidRPr="00FD0BF2">
        <w:rPr>
          <w:rFonts w:cs="Times New Roman"/>
          <w:color w:val="000000"/>
          <w:lang w:val="en-US"/>
        </w:rPr>
        <w:t>, Anne-</w:t>
      </w:r>
      <w:proofErr w:type="spellStart"/>
      <w:r w:rsidRPr="00FD0BF2">
        <w:rPr>
          <w:rFonts w:cs="Times New Roman"/>
          <w:color w:val="000000"/>
          <w:lang w:val="en-US"/>
        </w:rPr>
        <w:t>Mieke</w:t>
      </w:r>
      <w:proofErr w:type="spellEnd"/>
      <w:r w:rsidRPr="00FD0BF2">
        <w:rPr>
          <w:rFonts w:cs="Times New Roman"/>
          <w:color w:val="000000"/>
          <w:lang w:val="en-US"/>
        </w:rPr>
        <w:t xml:space="preserve"> </w:t>
      </w:r>
      <w:proofErr w:type="spellStart"/>
      <w:r w:rsidRPr="00FD0BF2">
        <w:rPr>
          <w:rFonts w:cs="Times New Roman"/>
          <w:color w:val="000000"/>
          <w:lang w:val="en-US"/>
        </w:rPr>
        <w:t>Vandamme</w:t>
      </w:r>
      <w:proofErr w:type="spellEnd"/>
      <w:r w:rsidRPr="00FD0BF2">
        <w:rPr>
          <w:rFonts w:cs="Times New Roman"/>
          <w:color w:val="000000"/>
          <w:lang w:val="en-US"/>
        </w:rPr>
        <w:t xml:space="preserve">, and Marc Van </w:t>
      </w:r>
      <w:proofErr w:type="spellStart"/>
      <w:r w:rsidRPr="00FD0BF2">
        <w:rPr>
          <w:rFonts w:cs="Times New Roman"/>
          <w:color w:val="000000"/>
          <w:lang w:val="en-US"/>
        </w:rPr>
        <w:t>Ranst</w:t>
      </w:r>
      <w:proofErr w:type="spellEnd"/>
    </w:p>
    <w:p w14:paraId="2BFF8BDF" w14:textId="77777777" w:rsidR="006454BB" w:rsidRPr="00FD0BF2" w:rsidRDefault="001079C7">
      <w:pPr>
        <w:rPr>
          <w:rFonts w:cs="Times New Roman"/>
          <w:lang w:val="en-US"/>
        </w:rPr>
      </w:pPr>
      <w:r w:rsidRPr="00FD0BF2">
        <w:rPr>
          <w:rFonts w:cs="Times New Roman"/>
          <w:color w:val="000000"/>
          <w:lang w:val="en-US"/>
        </w:rPr>
        <w:lastRenderedPageBreak/>
        <w:t>Complete Genomic Sequence of Human Coronavirus OC43: Molecular Clock Analysis Suggests a Relatively Recent Zoonotic Coronavirus Transmission Event</w:t>
      </w:r>
    </w:p>
    <w:p w14:paraId="05A5AD73" w14:textId="77777777" w:rsidR="006454BB" w:rsidRPr="00FD0BF2" w:rsidRDefault="001079C7">
      <w:pPr>
        <w:rPr>
          <w:rFonts w:cs="Times New Roman"/>
          <w:lang w:val="en-US"/>
        </w:rPr>
      </w:pPr>
      <w:r w:rsidRPr="00FD0BF2">
        <w:rPr>
          <w:rFonts w:cs="Times New Roman"/>
          <w:color w:val="000000"/>
          <w:lang w:val="en-US"/>
        </w:rPr>
        <w:t>Journal of virology Jan 2005</w:t>
      </w:r>
    </w:p>
    <w:p w14:paraId="3FFBDA89" w14:textId="77777777" w:rsidR="006454BB" w:rsidRPr="00FD0BF2" w:rsidRDefault="00EB43A4">
      <w:pPr>
        <w:rPr>
          <w:rFonts w:cs="Times New Roman"/>
          <w:lang w:val="en-US"/>
        </w:rPr>
      </w:pPr>
      <w:hyperlink r:id="rId35">
        <w:r w:rsidR="001079C7" w:rsidRPr="00FD0BF2">
          <w:rPr>
            <w:rStyle w:val="LienInternet"/>
            <w:rFonts w:cs="Times New Roman"/>
            <w:color w:val="000000"/>
            <w:lang w:val="en-US"/>
          </w:rPr>
          <w:t>https://dx.doi.org/10.1128%2FJVI.79.3.1595-1604.2005</w:t>
        </w:r>
      </w:hyperlink>
    </w:p>
    <w:p w14:paraId="3BFB97BB" w14:textId="77777777" w:rsidR="006454BB" w:rsidRPr="00FD0BF2" w:rsidRDefault="006454BB">
      <w:pPr>
        <w:rPr>
          <w:rFonts w:cs="Times New Roman"/>
          <w:lang w:val="en-US"/>
        </w:rPr>
      </w:pPr>
    </w:p>
    <w:p w14:paraId="3DF8B23B" w14:textId="77777777" w:rsidR="006454BB" w:rsidRPr="00FD0BF2" w:rsidRDefault="001079C7">
      <w:pPr>
        <w:rPr>
          <w:rFonts w:cs="Times New Roman"/>
          <w:lang w:val="en-US"/>
        </w:rPr>
      </w:pPr>
      <w:r w:rsidRPr="00FD0BF2">
        <w:rPr>
          <w:rFonts w:cs="Times New Roman"/>
          <w:lang w:val="en-US"/>
        </w:rPr>
        <w:t xml:space="preserve">[45] </w:t>
      </w:r>
      <w:hyperlink r:id="rId36">
        <w:r w:rsidRPr="00FD0BF2">
          <w:rPr>
            <w:rStyle w:val="LienInternet"/>
            <w:rFonts w:cs="Times New Roman"/>
            <w:lang w:val="en-US"/>
          </w:rPr>
          <w:t>https://www.euromomo.eu/graphs-and-maps/</w:t>
        </w:r>
      </w:hyperlink>
    </w:p>
    <w:p w14:paraId="08DA5E59" w14:textId="77777777" w:rsidR="006454BB" w:rsidRPr="00FD0BF2" w:rsidRDefault="001079C7">
      <w:pPr>
        <w:rPr>
          <w:rFonts w:cs="Times New Roman"/>
          <w:lang w:val="en-US"/>
        </w:rPr>
      </w:pPr>
      <w:r w:rsidRPr="00FD0BF2">
        <w:rPr>
          <w:rFonts w:cs="Times New Roman"/>
          <w:lang w:val="en-US"/>
        </w:rPr>
        <w:t>Accessed March 20</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3C6238CD" w14:textId="77777777" w:rsidR="006454BB" w:rsidRPr="00FD0BF2" w:rsidRDefault="006454BB">
      <w:pPr>
        <w:rPr>
          <w:rFonts w:cs="Times New Roman"/>
          <w:lang w:val="en-US"/>
        </w:rPr>
      </w:pPr>
    </w:p>
    <w:p w14:paraId="1F29DA5B" w14:textId="77777777" w:rsidR="006454BB" w:rsidRPr="00FD0BF2" w:rsidRDefault="001079C7">
      <w:pPr>
        <w:rPr>
          <w:rFonts w:cs="Times New Roman"/>
          <w:lang w:val="en-US"/>
        </w:rPr>
      </w:pPr>
      <w:r w:rsidRPr="00FD0BF2">
        <w:rPr>
          <w:rFonts w:cs="Times New Roman"/>
          <w:lang w:val="en-US"/>
        </w:rPr>
        <w:t xml:space="preserve">[46] </w:t>
      </w:r>
      <w:hyperlink r:id="rId37">
        <w:r w:rsidRPr="00FD0BF2">
          <w:rPr>
            <w:rStyle w:val="LienInternet"/>
            <w:rFonts w:cs="Times New Roman"/>
            <w:lang w:val="en-US"/>
          </w:rPr>
          <w:t>https://www.epdata.es/datos/evolucion-coronavirus-cada-comunidad/518/cataluna/297</w:t>
        </w:r>
      </w:hyperlink>
    </w:p>
    <w:p w14:paraId="23AA8C48"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60D47AF9" w14:textId="77777777" w:rsidR="006454BB" w:rsidRPr="00FD0BF2" w:rsidRDefault="006454BB">
      <w:pPr>
        <w:rPr>
          <w:rFonts w:cs="Times New Roman"/>
          <w:lang w:val="en-US"/>
        </w:rPr>
      </w:pPr>
    </w:p>
    <w:p w14:paraId="527E93F9" w14:textId="77777777" w:rsidR="006454BB" w:rsidRPr="00FD0BF2" w:rsidRDefault="001079C7">
      <w:pPr>
        <w:rPr>
          <w:rFonts w:cs="Times New Roman"/>
          <w:lang w:val="en-US"/>
        </w:rPr>
      </w:pPr>
      <w:r w:rsidRPr="00FD0BF2">
        <w:rPr>
          <w:rFonts w:cs="Times New Roman"/>
          <w:lang w:val="en-US"/>
        </w:rPr>
        <w:t xml:space="preserve">[47] </w:t>
      </w:r>
      <w:hyperlink r:id="rId38">
        <w:r w:rsidRPr="00FD0BF2">
          <w:rPr>
            <w:rStyle w:val="LienInternet"/>
            <w:rFonts w:cs="Times New Roman"/>
            <w:lang w:val="en-US"/>
          </w:rPr>
          <w:t>https://statistichecoronavirus.it/coronavirus-italia/</w:t>
        </w:r>
      </w:hyperlink>
    </w:p>
    <w:p w14:paraId="5CFF986A"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5486F5FF" w14:textId="77777777" w:rsidR="006454BB" w:rsidRPr="00FD0BF2" w:rsidRDefault="006454BB">
      <w:pPr>
        <w:rPr>
          <w:rFonts w:cs="Times New Roman"/>
          <w:lang w:val="en-US"/>
        </w:rPr>
      </w:pPr>
    </w:p>
    <w:p w14:paraId="58980928" w14:textId="77777777" w:rsidR="006454BB" w:rsidRPr="00FD0BF2" w:rsidRDefault="001079C7">
      <w:pPr>
        <w:rPr>
          <w:rFonts w:cs="Times New Roman"/>
          <w:lang w:val="en-US"/>
        </w:rPr>
      </w:pPr>
      <w:r w:rsidRPr="00FD0BF2">
        <w:rPr>
          <w:rFonts w:cs="Times New Roman"/>
          <w:lang w:val="en-US"/>
        </w:rPr>
        <w:t xml:space="preserve">[48] </w:t>
      </w:r>
      <w:hyperlink r:id="rId39">
        <w:r w:rsidRPr="00FD0BF2">
          <w:rPr>
            <w:rStyle w:val="LienInternet"/>
            <w:rFonts w:cs="Times New Roman"/>
            <w:lang w:val="en-US"/>
          </w:rPr>
          <w:t>https://www.data.gouv.fr/en/datasets/donnees-hospitalieres-relatives-a-lepidemie-de-covid-19/</w:t>
        </w:r>
      </w:hyperlink>
    </w:p>
    <w:p w14:paraId="5BA43559"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459F6DCD" w14:textId="77777777" w:rsidR="006454BB" w:rsidRPr="00FD0BF2" w:rsidRDefault="006454BB">
      <w:pPr>
        <w:rPr>
          <w:rFonts w:cs="Times New Roman"/>
          <w:lang w:val="en-US"/>
        </w:rPr>
      </w:pPr>
    </w:p>
    <w:p w14:paraId="10441C7B" w14:textId="77777777" w:rsidR="006454BB" w:rsidRPr="00FD0BF2" w:rsidRDefault="001079C7">
      <w:pPr>
        <w:rPr>
          <w:rFonts w:cs="Times New Roman"/>
          <w:lang w:val="en-US"/>
        </w:rPr>
      </w:pPr>
      <w:r w:rsidRPr="00FD0BF2">
        <w:rPr>
          <w:rFonts w:cs="Times New Roman"/>
          <w:lang w:val="en-US"/>
        </w:rPr>
        <w:t xml:space="preserve">[49] </w:t>
      </w:r>
      <w:hyperlink r:id="rId40">
        <w:r w:rsidRPr="00FD0BF2">
          <w:rPr>
            <w:rStyle w:val="LienInternet"/>
            <w:rFonts w:cs="Times New Roman"/>
            <w:lang w:val="en-US"/>
          </w:rPr>
          <w:t>https://www.coronavirus-statistiques.com/stats-globale/toutes-les-statistiques-coronavirus-covid19/</w:t>
        </w:r>
      </w:hyperlink>
    </w:p>
    <w:p w14:paraId="20054758"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058EB857" w14:textId="77777777" w:rsidR="006454BB" w:rsidRPr="00FD0BF2" w:rsidRDefault="006454BB">
      <w:pPr>
        <w:rPr>
          <w:rFonts w:cs="Times New Roman"/>
          <w:lang w:val="en-US"/>
        </w:rPr>
      </w:pPr>
    </w:p>
    <w:p w14:paraId="4F428C04" w14:textId="77777777" w:rsidR="006454BB" w:rsidRPr="00FD0BF2" w:rsidRDefault="001079C7">
      <w:pPr>
        <w:rPr>
          <w:rFonts w:cs="Times New Roman"/>
          <w:lang w:val="en-US"/>
        </w:rPr>
      </w:pPr>
      <w:r w:rsidRPr="00FD0BF2">
        <w:rPr>
          <w:rFonts w:cs="Times New Roman"/>
          <w:lang w:val="en-US"/>
        </w:rPr>
        <w:t xml:space="preserve">[50] </w:t>
      </w:r>
      <w:hyperlink r:id="rId41">
        <w:r w:rsidRPr="00FD0BF2">
          <w:rPr>
            <w:rStyle w:val="LienInternet"/>
            <w:rFonts w:cs="Times New Roman"/>
            <w:lang w:val="en-US"/>
          </w:rPr>
          <w:t>https://www.data.gouv.fr/fr/datasets/donnees-hospitalieres-relatives-a-lepidemie-de-covid-19</w:t>
        </w:r>
      </w:hyperlink>
    </w:p>
    <w:p w14:paraId="470247F3" w14:textId="77777777" w:rsidR="006454BB" w:rsidRPr="00FD0BF2" w:rsidRDefault="001079C7">
      <w:pPr>
        <w:rPr>
          <w:rFonts w:cs="Times New Roman"/>
          <w:lang w:val="en-US"/>
        </w:rPr>
      </w:pPr>
      <w:r w:rsidRPr="00FD0BF2">
        <w:rPr>
          <w:rFonts w:cs="Times New Roman"/>
          <w:lang w:val="en-US"/>
        </w:rPr>
        <w:t>Accessed March 20</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3D8F0E98" w14:textId="77777777" w:rsidR="006454BB" w:rsidRPr="00FD0BF2" w:rsidRDefault="006454BB">
      <w:pPr>
        <w:rPr>
          <w:rFonts w:cs="Times New Roman"/>
          <w:lang w:val="en-US"/>
        </w:rPr>
      </w:pPr>
    </w:p>
    <w:p w14:paraId="342FA47A" w14:textId="77777777" w:rsidR="006454BB" w:rsidRPr="00FD0BF2" w:rsidRDefault="001079C7">
      <w:pPr>
        <w:rPr>
          <w:rFonts w:cs="Times New Roman"/>
          <w:lang w:val="en-US"/>
        </w:rPr>
      </w:pPr>
      <w:r w:rsidRPr="00FD0BF2">
        <w:rPr>
          <w:rFonts w:cs="Times New Roman"/>
          <w:lang w:val="en-US"/>
        </w:rPr>
        <w:t xml:space="preserve">[51] </w:t>
      </w:r>
      <w:hyperlink r:id="rId42">
        <w:r w:rsidRPr="00FD0BF2">
          <w:rPr>
            <w:rStyle w:val="LienInternet"/>
            <w:rFonts w:cs="Times New Roman"/>
            <w:lang w:val="en-US"/>
          </w:rPr>
          <w:t>https://www.insee.fr/fr/statistiques/4487854</w:t>
        </w:r>
      </w:hyperlink>
    </w:p>
    <w:p w14:paraId="22C5AC32"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146BC5C5" w14:textId="77777777" w:rsidR="006454BB" w:rsidRPr="00FD0BF2" w:rsidRDefault="006454BB">
      <w:pPr>
        <w:rPr>
          <w:rFonts w:cs="Times New Roman"/>
          <w:lang w:val="en-US"/>
        </w:rPr>
      </w:pPr>
    </w:p>
    <w:p w14:paraId="058ED49C" w14:textId="77777777" w:rsidR="006454BB" w:rsidRPr="00FD0BF2" w:rsidRDefault="001079C7">
      <w:pPr>
        <w:rPr>
          <w:rFonts w:cs="Times New Roman"/>
          <w:lang w:val="en-US"/>
        </w:rPr>
      </w:pPr>
      <w:r w:rsidRPr="00FD0BF2">
        <w:rPr>
          <w:rFonts w:cs="Times New Roman"/>
          <w:lang w:val="en-US"/>
        </w:rPr>
        <w:t xml:space="preserve">[52] </w:t>
      </w:r>
      <w:hyperlink r:id="rId43">
        <w:r w:rsidRPr="00FD0BF2">
          <w:rPr>
            <w:rStyle w:val="LienInternet"/>
            <w:rFonts w:cs="Times New Roman"/>
            <w:lang w:val="en-US"/>
          </w:rPr>
          <w:t>https://covid-19.sciensano.be/sites/default/files/Covid19/Derni%C3%A8re%20mise%20%C3%A0%20jour%20de%20la%20situation%20%C3%A9pid%C3%A9miologique.pdf</w:t>
        </w:r>
      </w:hyperlink>
    </w:p>
    <w:p w14:paraId="537F276F"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5018A118" w14:textId="77777777" w:rsidR="006454BB" w:rsidRPr="00FD0BF2" w:rsidRDefault="006454BB">
      <w:pPr>
        <w:rPr>
          <w:rFonts w:cs="Times New Roman"/>
          <w:lang w:val="en-US"/>
        </w:rPr>
      </w:pPr>
    </w:p>
    <w:p w14:paraId="5BE8F267" w14:textId="77777777" w:rsidR="006454BB" w:rsidRPr="00FD0BF2" w:rsidRDefault="001079C7">
      <w:pPr>
        <w:rPr>
          <w:rFonts w:cs="Times New Roman"/>
          <w:lang w:val="en-US"/>
        </w:rPr>
      </w:pPr>
      <w:r w:rsidRPr="00FD0BF2">
        <w:rPr>
          <w:rFonts w:cs="Times New Roman"/>
          <w:lang w:val="en-US"/>
        </w:rPr>
        <w:t xml:space="preserve">[53] </w:t>
      </w:r>
      <w:hyperlink r:id="rId44">
        <w:r w:rsidRPr="00FD0BF2">
          <w:rPr>
            <w:rStyle w:val="LienInternet"/>
            <w:rFonts w:cs="Times New Roman"/>
            <w:lang w:val="en-US"/>
          </w:rPr>
          <w:t>https://statbel.fgov.be/fr/open-data/nombre-de-deces-par-jour-sexe-arrondissement-age</w:t>
        </w:r>
      </w:hyperlink>
    </w:p>
    <w:p w14:paraId="12A84DB6"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5DB9EEFF" w14:textId="77777777" w:rsidR="006454BB" w:rsidRPr="00FD0BF2" w:rsidRDefault="006454BB">
      <w:pPr>
        <w:rPr>
          <w:rFonts w:cs="Times New Roman"/>
          <w:lang w:val="en-US"/>
        </w:rPr>
      </w:pPr>
    </w:p>
    <w:p w14:paraId="41128919" w14:textId="77777777" w:rsidR="006454BB" w:rsidRPr="00FD0BF2" w:rsidRDefault="001079C7">
      <w:pPr>
        <w:rPr>
          <w:rFonts w:cs="Times New Roman"/>
          <w:lang w:val="en-US"/>
        </w:rPr>
      </w:pPr>
      <w:r w:rsidRPr="00FD0BF2">
        <w:rPr>
          <w:rFonts w:cs="Times New Roman"/>
          <w:lang w:val="en-US"/>
        </w:rPr>
        <w:t xml:space="preserve">[54] </w:t>
      </w:r>
      <w:hyperlink r:id="rId45">
        <w:r w:rsidRPr="00FD0BF2">
          <w:rPr>
            <w:rStyle w:val="LienInternet"/>
            <w:rFonts w:cs="Times New Roman"/>
            <w:lang w:val="en-US"/>
          </w:rPr>
          <w:t>https://www.ons.gov.uk/peoplepopulationandcommunity/healthandsocialcare/conditionsanddiseases</w:t>
        </w:r>
      </w:hyperlink>
    </w:p>
    <w:p w14:paraId="7F226376" w14:textId="77777777" w:rsidR="006454BB" w:rsidRPr="00FD0BF2" w:rsidRDefault="001079C7">
      <w:pPr>
        <w:rPr>
          <w:rFonts w:cs="Times New Roman"/>
          <w:lang w:val="en-US"/>
        </w:rPr>
      </w:pPr>
      <w:r w:rsidRPr="00FD0BF2">
        <w:rPr>
          <w:rFonts w:cs="Times New Roman"/>
          <w:lang w:val="en-US"/>
        </w:rPr>
        <w:t>Accessed March 15</w:t>
      </w:r>
      <w:r w:rsidRPr="00FD0BF2">
        <w:rPr>
          <w:rFonts w:cs="Times New Roman"/>
          <w:vertAlign w:val="superscript"/>
          <w:lang w:val="en-US"/>
        </w:rPr>
        <w:t>th</w:t>
      </w:r>
      <w:proofErr w:type="gramStart"/>
      <w:r w:rsidRPr="00FD0BF2">
        <w:rPr>
          <w:rFonts w:cs="Times New Roman"/>
          <w:lang w:val="en-US"/>
        </w:rPr>
        <w:t xml:space="preserve"> 2021</w:t>
      </w:r>
      <w:proofErr w:type="gramEnd"/>
    </w:p>
    <w:p w14:paraId="654EAED6" w14:textId="77777777" w:rsidR="006454BB" w:rsidRPr="00FD0BF2" w:rsidRDefault="006454BB">
      <w:pPr>
        <w:rPr>
          <w:rFonts w:cs="Times New Roman"/>
          <w:lang w:val="en-US"/>
        </w:rPr>
      </w:pPr>
    </w:p>
    <w:p w14:paraId="16962315" w14:textId="77777777" w:rsidR="006454BB" w:rsidRPr="00FD0BF2" w:rsidRDefault="001079C7">
      <w:pPr>
        <w:rPr>
          <w:rFonts w:cs="Times New Roman"/>
          <w:color w:val="000000"/>
          <w:lang w:val="en-US"/>
        </w:rPr>
      </w:pPr>
      <w:r w:rsidRPr="00FD0BF2">
        <w:rPr>
          <w:rFonts w:cs="Times New Roman"/>
          <w:color w:val="000000"/>
          <w:lang w:val="en-US"/>
        </w:rPr>
        <w:t xml:space="preserve">[55] </w:t>
      </w:r>
      <w:hyperlink r:id="rId46">
        <w:r w:rsidRPr="00FD0BF2">
          <w:rPr>
            <w:rStyle w:val="LienInternet"/>
            <w:rFonts w:cs="Times New Roman"/>
            <w:color w:val="000000"/>
            <w:lang w:val="en-US"/>
          </w:rPr>
          <w:t>https://ourworldindata.org/</w:t>
        </w:r>
      </w:hyperlink>
    </w:p>
    <w:p w14:paraId="18CCA038" w14:textId="77777777" w:rsidR="006454BB" w:rsidRPr="00FD0BF2" w:rsidRDefault="001079C7">
      <w:pPr>
        <w:rPr>
          <w:rFonts w:cs="Times New Roman"/>
          <w:color w:val="000000"/>
          <w:lang w:val="en-US"/>
        </w:rPr>
      </w:pPr>
      <w:r w:rsidRPr="00FD0BF2">
        <w:rPr>
          <w:rFonts w:cs="Times New Roman"/>
          <w:color w:val="000000"/>
          <w:lang w:val="en-US"/>
        </w:rPr>
        <w:t>Accessed March 15th</w:t>
      </w:r>
      <w:proofErr w:type="gramStart"/>
      <w:r w:rsidRPr="00FD0BF2">
        <w:rPr>
          <w:rFonts w:cs="Times New Roman"/>
          <w:color w:val="000000"/>
          <w:lang w:val="en-US"/>
        </w:rPr>
        <w:t xml:space="preserve"> 2020</w:t>
      </w:r>
      <w:proofErr w:type="gramEnd"/>
    </w:p>
    <w:p w14:paraId="7D2B31AC" w14:textId="77777777" w:rsidR="006454BB" w:rsidRPr="00FD0BF2" w:rsidRDefault="006454BB">
      <w:pPr>
        <w:rPr>
          <w:rFonts w:cs="Times New Roman"/>
          <w:color w:val="000000"/>
          <w:lang w:val="en-US"/>
        </w:rPr>
      </w:pPr>
    </w:p>
    <w:p w14:paraId="039D010B" w14:textId="77777777" w:rsidR="00B81DE4" w:rsidRPr="00FD0BF2" w:rsidRDefault="00B81DE4">
      <w:pPr>
        <w:rPr>
          <w:rFonts w:cs="Times New Roman"/>
        </w:rPr>
      </w:pPr>
    </w:p>
    <w:p w14:paraId="0FEFCD3C" w14:textId="77777777" w:rsidR="00B81DE4" w:rsidRPr="00FD0BF2" w:rsidRDefault="00B81DE4">
      <w:pPr>
        <w:rPr>
          <w:rFonts w:cs="Times New Roman"/>
        </w:rPr>
      </w:pPr>
    </w:p>
    <w:p w14:paraId="7D1D8F90" w14:textId="0844ED02" w:rsidR="006454BB" w:rsidRPr="00FD0BF2" w:rsidRDefault="00B81DE4">
      <w:pPr>
        <w:rPr>
          <w:rFonts w:cs="Times New Roman"/>
        </w:rPr>
      </w:pPr>
      <w:r w:rsidRPr="00FD0BF2">
        <w:rPr>
          <w:rFonts w:cs="Times New Roman"/>
        </w:rPr>
        <w:fldChar w:fldCharType="begin"/>
      </w:r>
      <w:r w:rsidRPr="00FD0BF2">
        <w:rPr>
          <w:rFonts w:cs="Times New Roman"/>
        </w:rPr>
        <w:instrText xml:space="preserve"> ADDIN EN.REFLIST </w:instrText>
      </w:r>
      <w:r w:rsidR="00EB43A4">
        <w:rPr>
          <w:rFonts w:cs="Times New Roman"/>
        </w:rPr>
        <w:fldChar w:fldCharType="separate"/>
      </w:r>
      <w:r w:rsidRPr="00FD0BF2">
        <w:rPr>
          <w:rFonts w:cs="Times New Roman"/>
        </w:rPr>
        <w:fldChar w:fldCharType="end"/>
      </w:r>
    </w:p>
    <w:sectPr w:rsidR="006454BB" w:rsidRPr="00FD0BF2">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9F339" w14:textId="77777777" w:rsidR="00EB43A4" w:rsidRDefault="00EB43A4" w:rsidP="00004986">
      <w:r>
        <w:separator/>
      </w:r>
    </w:p>
  </w:endnote>
  <w:endnote w:type="continuationSeparator" w:id="0">
    <w:p w14:paraId="015A277D" w14:textId="77777777" w:rsidR="00EB43A4" w:rsidRDefault="00EB43A4" w:rsidP="0000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Arial Unicode MS">
    <w:altName w:val="Cambria"/>
    <w:panose1 w:val="020B0604020202020204"/>
    <w:charset w:val="00"/>
    <w:family w:val="roman"/>
    <w:notTrueType/>
    <w:pitch w:val="default"/>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13232945"/>
      <w:docPartObj>
        <w:docPartGallery w:val="Page Numbers (Bottom of Page)"/>
        <w:docPartUnique/>
      </w:docPartObj>
    </w:sdtPr>
    <w:sdtEndPr>
      <w:rPr>
        <w:rStyle w:val="Numrodepage"/>
      </w:rPr>
    </w:sdtEndPr>
    <w:sdtContent>
      <w:p w14:paraId="57356379" w14:textId="50F213C9" w:rsidR="00D41E8E" w:rsidRDefault="00D41E8E" w:rsidP="0030119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BB7082" w14:textId="77777777" w:rsidR="00B81DE4" w:rsidRDefault="00B81DE4" w:rsidP="00D41E8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83043206"/>
      <w:docPartObj>
        <w:docPartGallery w:val="Page Numbers (Bottom of Page)"/>
        <w:docPartUnique/>
      </w:docPartObj>
    </w:sdtPr>
    <w:sdtEndPr>
      <w:rPr>
        <w:rStyle w:val="Numrodepage"/>
      </w:rPr>
    </w:sdtEndPr>
    <w:sdtContent>
      <w:p w14:paraId="6E774775" w14:textId="372495E9" w:rsidR="00D41E8E" w:rsidRDefault="00D41E8E" w:rsidP="0030119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627FA746" w14:textId="77777777" w:rsidR="00B81DE4" w:rsidRDefault="00B81DE4" w:rsidP="00D41E8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9728" w14:textId="77777777" w:rsidR="00B81DE4" w:rsidRDefault="00B81D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A7B3D" w14:textId="77777777" w:rsidR="00EB43A4" w:rsidRDefault="00EB43A4" w:rsidP="00004986">
      <w:r>
        <w:separator/>
      </w:r>
    </w:p>
  </w:footnote>
  <w:footnote w:type="continuationSeparator" w:id="0">
    <w:p w14:paraId="68CA2F45" w14:textId="77777777" w:rsidR="00EB43A4" w:rsidRDefault="00EB43A4" w:rsidP="0000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1BAD" w14:textId="77777777" w:rsidR="00004986" w:rsidRDefault="0000498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71A5" w14:textId="77777777" w:rsidR="00004986" w:rsidRDefault="0000498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7EAA" w14:textId="77777777" w:rsidR="00004986" w:rsidRDefault="0000498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E5E33"/>
    <w:multiLevelType w:val="multilevel"/>
    <w:tmpl w:val="4426B9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C7D52FE"/>
    <w:multiLevelType w:val="hybridMultilevel"/>
    <w:tmpl w:val="776A7B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EB25151"/>
    <w:multiLevelType w:val="multilevel"/>
    <w:tmpl w:val="900EF020"/>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5BB15D37"/>
    <w:multiLevelType w:val="multilevel"/>
    <w:tmpl w:val="A53EB4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2drwpzbzprace95vs5e0zt5v2sds0ves20&quot;&gt;My EndNote Library&lt;record-ids&gt;&lt;item&gt;4237&lt;/item&gt;&lt;/record-ids&gt;&lt;/item&gt;&lt;/Libraries&gt;"/>
  </w:docVars>
  <w:rsids>
    <w:rsidRoot w:val="00DF6609"/>
    <w:rsid w:val="00004986"/>
    <w:rsid w:val="00067B20"/>
    <w:rsid w:val="001079C7"/>
    <w:rsid w:val="002113BE"/>
    <w:rsid w:val="002C3B1C"/>
    <w:rsid w:val="00345D7F"/>
    <w:rsid w:val="003B4136"/>
    <w:rsid w:val="00432ADB"/>
    <w:rsid w:val="004D6757"/>
    <w:rsid w:val="004D7332"/>
    <w:rsid w:val="006454BB"/>
    <w:rsid w:val="00717B1D"/>
    <w:rsid w:val="00750CA6"/>
    <w:rsid w:val="009106A3"/>
    <w:rsid w:val="00B81DE4"/>
    <w:rsid w:val="00BA27D4"/>
    <w:rsid w:val="00BA6B8D"/>
    <w:rsid w:val="00C8116F"/>
    <w:rsid w:val="00CC5141"/>
    <w:rsid w:val="00CD14AE"/>
    <w:rsid w:val="00D41E8E"/>
    <w:rsid w:val="00DC57C2"/>
    <w:rsid w:val="00DF6609"/>
    <w:rsid w:val="00E65827"/>
    <w:rsid w:val="00E75094"/>
    <w:rsid w:val="00EB43A4"/>
    <w:rsid w:val="00F910D9"/>
    <w:rsid w:val="00FD0BF2"/>
  </w:rsids>
  <m:mathPr>
    <m:mathFont m:val="Cambria Math"/>
    <m:brkBin m:val="before"/>
    <m:brkBinSub m:val="--"/>
    <m:smallFrac m:val="0"/>
    <m:dispDef/>
    <m:lMargin m:val="0"/>
    <m:rMargin m:val="0"/>
    <m:defJc m:val="centerGroup"/>
    <m:wrapIndent m:val="1440"/>
    <m:intLim m:val="subSup"/>
    <m:naryLim m:val="undOvr"/>
  </m:mathPr>
  <w:themeFontLang w:val="fr-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538B9"/>
  <w15:docId w15:val="{7B925DA6-3CED-004D-ABDA-A1B944DC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rPr>
  </w:style>
  <w:style w:type="paragraph" w:styleId="Titre1">
    <w:name w:val="heading 1"/>
    <w:basedOn w:val="Titre"/>
    <w:next w:val="Corpsdetexte"/>
    <w:uiPriority w:val="9"/>
    <w:qFormat/>
    <w:pPr>
      <w:numPr>
        <w:numId w:val="1"/>
      </w:numPr>
      <w:ind w:left="0" w:firstLine="0"/>
      <w:outlineLvl w:val="0"/>
    </w:pPr>
    <w:rPr>
      <w:rFonts w:ascii="Times New Roman" w:eastAsia="SimSun" w:hAnsi="Times New Roman"/>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Arial" w:hAnsi="Arial" w:cs="Arial"/>
      <w:b w:val="0"/>
      <w:bCs w:val="0"/>
      <w:i w:val="0"/>
      <w:iCs w:val="0"/>
      <w:strike w:val="0"/>
      <w:dstrike w:val="0"/>
      <w:outline w:val="0"/>
      <w:shadow w:val="0"/>
      <w:sz w:val="24"/>
      <w:szCs w:val="24"/>
      <w:em w:val="no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Arial" w:hAnsi="Arial" w:cs="Arial"/>
      <w:b w:val="0"/>
      <w:bCs w:val="0"/>
      <w:i w:val="0"/>
      <w:iCs w:val="0"/>
      <w:strike w:val="0"/>
      <w:dstrike w:val="0"/>
      <w:outline w:val="0"/>
      <w:shadow w:val="0"/>
      <w:sz w:val="24"/>
      <w:szCs w:val="24"/>
      <w:vertAlign w:val="superscript"/>
      <w:em w:val="none"/>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OpenSymbol;Arial Unicode MS"/>
      <w:sz w:val="24"/>
      <w:szCs w:val="24"/>
    </w:rPr>
  </w:style>
  <w:style w:type="character" w:customStyle="1" w:styleId="WW8Num4z1">
    <w:name w:val="WW8Num4z1"/>
    <w:qFormat/>
    <w:rPr>
      <w:rFonts w:ascii="OpenSymbol;Arial Unicode MS" w:hAnsi="OpenSymbol;Arial Unicode MS" w:cs="OpenSymbol;Arial Unicode MS"/>
    </w:rPr>
  </w:style>
  <w:style w:type="character" w:customStyle="1" w:styleId="LienInternet">
    <w:name w:val="Lien Internet"/>
    <w:rPr>
      <w:color w:val="000080"/>
      <w:u w:val="single"/>
    </w:rPr>
  </w:style>
  <w:style w:type="character" w:customStyle="1" w:styleId="Caractresdenumrotation">
    <w:name w:val="Caractères de numérotation"/>
    <w:qFormat/>
  </w:style>
  <w:style w:type="character" w:styleId="Accentuation">
    <w:name w:val="Emphasis"/>
    <w:qFormat/>
    <w:rPr>
      <w:i/>
      <w:iCs/>
    </w:rPr>
  </w:style>
  <w:style w:type="character" w:customStyle="1" w:styleId="Puces">
    <w:name w:val="Puces"/>
    <w:qFormat/>
    <w:rPr>
      <w:rFonts w:ascii="OpenSymbol;Arial Unicode MS" w:eastAsia="OpenSymbol;Arial Unicode MS" w:hAnsi="OpenSymbol;Arial Unicode MS" w:cs="OpenSymbol;Arial Unicode MS"/>
    </w:rPr>
  </w:style>
  <w:style w:type="character" w:customStyle="1" w:styleId="LienInternetvisit">
    <w:name w:val="Lien Internet visité"/>
    <w:rPr>
      <w:color w:val="800000"/>
      <w:u w:val="single"/>
    </w:rPr>
  </w:style>
  <w:style w:type="paragraph" w:styleId="Titre">
    <w:name w:val="Title"/>
    <w:basedOn w:val="Normal"/>
    <w:next w:val="Corpsdetexte"/>
    <w:uiPriority w:val="10"/>
    <w:qFormat/>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styleId="En-tte">
    <w:name w:val="header"/>
    <w:basedOn w:val="Normal"/>
    <w:link w:val="En-tteCar"/>
    <w:uiPriority w:val="99"/>
    <w:unhideWhenUsed/>
    <w:rsid w:val="00004986"/>
    <w:pPr>
      <w:tabs>
        <w:tab w:val="center" w:pos="4513"/>
        <w:tab w:val="right" w:pos="9026"/>
      </w:tabs>
    </w:pPr>
    <w:rPr>
      <w:rFonts w:cs="Mangal"/>
      <w:szCs w:val="21"/>
    </w:rPr>
  </w:style>
  <w:style w:type="character" w:customStyle="1" w:styleId="En-tteCar">
    <w:name w:val="En-tête Car"/>
    <w:basedOn w:val="Policepardfaut"/>
    <w:link w:val="En-tte"/>
    <w:uiPriority w:val="99"/>
    <w:rsid w:val="00004986"/>
    <w:rPr>
      <w:rFonts w:cs="Mangal"/>
      <w:kern w:val="2"/>
      <w:szCs w:val="21"/>
    </w:rPr>
  </w:style>
  <w:style w:type="paragraph" w:styleId="Pieddepage">
    <w:name w:val="footer"/>
    <w:basedOn w:val="Normal"/>
    <w:link w:val="PieddepageCar"/>
    <w:uiPriority w:val="99"/>
    <w:unhideWhenUsed/>
    <w:rsid w:val="00004986"/>
    <w:pPr>
      <w:tabs>
        <w:tab w:val="center" w:pos="4513"/>
        <w:tab w:val="right" w:pos="9026"/>
      </w:tabs>
    </w:pPr>
    <w:rPr>
      <w:rFonts w:cs="Mangal"/>
      <w:szCs w:val="21"/>
    </w:rPr>
  </w:style>
  <w:style w:type="character" w:customStyle="1" w:styleId="PieddepageCar">
    <w:name w:val="Pied de page Car"/>
    <w:basedOn w:val="Policepardfaut"/>
    <w:link w:val="Pieddepage"/>
    <w:uiPriority w:val="99"/>
    <w:rsid w:val="00004986"/>
    <w:rPr>
      <w:rFonts w:cs="Mangal"/>
      <w:kern w:val="2"/>
      <w:szCs w:val="21"/>
    </w:rPr>
  </w:style>
  <w:style w:type="paragraph" w:customStyle="1" w:styleId="EndNoteBibliographyTitle">
    <w:name w:val="EndNote Bibliography Title"/>
    <w:basedOn w:val="Normal"/>
    <w:link w:val="EndNoteBibliographyTitleCar"/>
    <w:rsid w:val="00B81DE4"/>
    <w:pPr>
      <w:jc w:val="center"/>
    </w:pPr>
    <w:rPr>
      <w:rFonts w:cs="Times New Roman"/>
    </w:rPr>
  </w:style>
  <w:style w:type="character" w:customStyle="1" w:styleId="EndNoteBibliographyTitleCar">
    <w:name w:val="EndNote Bibliography Title Car"/>
    <w:basedOn w:val="Policepardfaut"/>
    <w:link w:val="EndNoteBibliographyTitle"/>
    <w:rsid w:val="00B81DE4"/>
    <w:rPr>
      <w:rFonts w:cs="Times New Roman"/>
      <w:kern w:val="2"/>
    </w:rPr>
  </w:style>
  <w:style w:type="paragraph" w:customStyle="1" w:styleId="EndNoteBibliography">
    <w:name w:val="EndNote Bibliography"/>
    <w:basedOn w:val="Normal"/>
    <w:link w:val="EndNoteBibliographyCar"/>
    <w:rsid w:val="00B81DE4"/>
    <w:rPr>
      <w:rFonts w:cs="Times New Roman"/>
    </w:rPr>
  </w:style>
  <w:style w:type="character" w:customStyle="1" w:styleId="EndNoteBibliographyCar">
    <w:name w:val="EndNote Bibliography Car"/>
    <w:basedOn w:val="Policepardfaut"/>
    <w:link w:val="EndNoteBibliography"/>
    <w:rsid w:val="00B81DE4"/>
    <w:rPr>
      <w:rFonts w:cs="Times New Roman"/>
      <w:kern w:val="2"/>
    </w:rPr>
  </w:style>
  <w:style w:type="character" w:styleId="Lienhypertexte">
    <w:name w:val="Hyperlink"/>
    <w:basedOn w:val="Policepardfaut"/>
    <w:uiPriority w:val="99"/>
    <w:unhideWhenUsed/>
    <w:rsid w:val="003B4136"/>
    <w:rPr>
      <w:color w:val="0000FF"/>
      <w:u w:val="single"/>
    </w:rPr>
  </w:style>
  <w:style w:type="character" w:styleId="Mentionnonrsolue">
    <w:name w:val="Unresolved Mention"/>
    <w:basedOn w:val="Policepardfaut"/>
    <w:uiPriority w:val="99"/>
    <w:semiHidden/>
    <w:unhideWhenUsed/>
    <w:rsid w:val="003B4136"/>
    <w:rPr>
      <w:color w:val="605E5C"/>
      <w:shd w:val="clear" w:color="auto" w:fill="E1DFDD"/>
    </w:rPr>
  </w:style>
  <w:style w:type="paragraph" w:styleId="Paragraphedeliste">
    <w:name w:val="List Paragraph"/>
    <w:basedOn w:val="Normal"/>
    <w:uiPriority w:val="34"/>
    <w:qFormat/>
    <w:rsid w:val="003B4136"/>
    <w:pPr>
      <w:ind w:left="720"/>
      <w:contextualSpacing/>
    </w:pPr>
    <w:rPr>
      <w:rFonts w:cs="Mangal"/>
      <w:szCs w:val="21"/>
    </w:rPr>
  </w:style>
  <w:style w:type="character" w:styleId="Numrodepage">
    <w:name w:val="page number"/>
    <w:basedOn w:val="Policepardfaut"/>
    <w:uiPriority w:val="99"/>
    <w:semiHidden/>
    <w:unhideWhenUsed/>
    <w:rsid w:val="00D41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390183">
      <w:bodyDiv w:val="1"/>
      <w:marLeft w:val="0"/>
      <w:marRight w:val="0"/>
      <w:marTop w:val="0"/>
      <w:marBottom w:val="0"/>
      <w:divBdr>
        <w:top w:val="none" w:sz="0" w:space="0" w:color="auto"/>
        <w:left w:val="none" w:sz="0" w:space="0" w:color="auto"/>
        <w:bottom w:val="none" w:sz="0" w:space="0" w:color="auto"/>
        <w:right w:val="none" w:sz="0" w:space="0" w:color="auto"/>
      </w:divBdr>
      <w:divsChild>
        <w:div w:id="1216503064">
          <w:marLeft w:val="0"/>
          <w:marRight w:val="0"/>
          <w:marTop w:val="0"/>
          <w:marBottom w:val="0"/>
          <w:divBdr>
            <w:top w:val="none" w:sz="0" w:space="0" w:color="auto"/>
            <w:left w:val="none" w:sz="0" w:space="0" w:color="auto"/>
            <w:bottom w:val="none" w:sz="0" w:space="0" w:color="auto"/>
            <w:right w:val="none" w:sz="0" w:space="0" w:color="auto"/>
          </w:divBdr>
        </w:div>
        <w:div w:id="128789168">
          <w:marLeft w:val="0"/>
          <w:marRight w:val="0"/>
          <w:marTop w:val="0"/>
          <w:marBottom w:val="0"/>
          <w:divBdr>
            <w:top w:val="none" w:sz="0" w:space="0" w:color="auto"/>
            <w:left w:val="none" w:sz="0" w:space="0" w:color="auto"/>
            <w:bottom w:val="none" w:sz="0" w:space="0" w:color="auto"/>
            <w:right w:val="none" w:sz="0" w:space="0" w:color="auto"/>
          </w:divBdr>
        </w:div>
        <w:div w:id="742410333">
          <w:marLeft w:val="0"/>
          <w:marRight w:val="0"/>
          <w:marTop w:val="0"/>
          <w:marBottom w:val="0"/>
          <w:divBdr>
            <w:top w:val="none" w:sz="0" w:space="0" w:color="auto"/>
            <w:left w:val="none" w:sz="0" w:space="0" w:color="auto"/>
            <w:bottom w:val="none" w:sz="0" w:space="0" w:color="auto"/>
            <w:right w:val="none" w:sz="0" w:space="0" w:color="auto"/>
          </w:divBdr>
        </w:div>
        <w:div w:id="904490340">
          <w:marLeft w:val="0"/>
          <w:marRight w:val="0"/>
          <w:marTop w:val="0"/>
          <w:marBottom w:val="0"/>
          <w:divBdr>
            <w:top w:val="none" w:sz="0" w:space="0" w:color="auto"/>
            <w:left w:val="none" w:sz="0" w:space="0" w:color="auto"/>
            <w:bottom w:val="none" w:sz="0" w:space="0" w:color="auto"/>
            <w:right w:val="none" w:sz="0" w:space="0" w:color="auto"/>
          </w:divBdr>
        </w:div>
      </w:divsChild>
    </w:div>
    <w:div w:id="872381566">
      <w:bodyDiv w:val="1"/>
      <w:marLeft w:val="0"/>
      <w:marRight w:val="0"/>
      <w:marTop w:val="0"/>
      <w:marBottom w:val="0"/>
      <w:divBdr>
        <w:top w:val="none" w:sz="0" w:space="0" w:color="auto"/>
        <w:left w:val="none" w:sz="0" w:space="0" w:color="auto"/>
        <w:bottom w:val="none" w:sz="0" w:space="0" w:color="auto"/>
        <w:right w:val="none" w:sz="0" w:space="0" w:color="auto"/>
      </w:divBdr>
    </w:div>
    <w:div w:id="930353849">
      <w:bodyDiv w:val="1"/>
      <w:marLeft w:val="0"/>
      <w:marRight w:val="0"/>
      <w:marTop w:val="0"/>
      <w:marBottom w:val="0"/>
      <w:divBdr>
        <w:top w:val="none" w:sz="0" w:space="0" w:color="auto"/>
        <w:left w:val="none" w:sz="0" w:space="0" w:color="auto"/>
        <w:bottom w:val="none" w:sz="0" w:space="0" w:color="auto"/>
        <w:right w:val="none" w:sz="0" w:space="0" w:color="auto"/>
      </w:divBdr>
    </w:div>
    <w:div w:id="1123503190">
      <w:bodyDiv w:val="1"/>
      <w:marLeft w:val="0"/>
      <w:marRight w:val="0"/>
      <w:marTop w:val="0"/>
      <w:marBottom w:val="0"/>
      <w:divBdr>
        <w:top w:val="none" w:sz="0" w:space="0" w:color="auto"/>
        <w:left w:val="none" w:sz="0" w:space="0" w:color="auto"/>
        <w:bottom w:val="none" w:sz="0" w:space="0" w:color="auto"/>
        <w:right w:val="none" w:sz="0" w:space="0" w:color="auto"/>
      </w:divBdr>
    </w:div>
    <w:div w:id="2137748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02/rmv.2111" TargetMode="External"/><Relationship Id="rId39" Type="http://schemas.openxmlformats.org/officeDocument/2006/relationships/hyperlink" Target="https://www.data.gouv.fr/en/datasets/donnees-hospitalieres-relatives-a-lepidemie-de-covid-19/" TargetMode="External"/><Relationship Id="rId21" Type="http://schemas.openxmlformats.org/officeDocument/2006/relationships/hyperlink" Target="https://doi.org/10.1016/S2666-5247(20)30172-5" TargetMode="External"/><Relationship Id="rId34" Type="http://schemas.openxmlformats.org/officeDocument/2006/relationships/hyperlink" Target="https://dash.harvard.edu/handle/1/42669767" TargetMode="External"/><Relationship Id="rId42" Type="http://schemas.openxmlformats.org/officeDocument/2006/relationships/hyperlink" Target="https://www.insee.fr/fr/statistiques/4487854"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mailto:a.caude@simplissima.org"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1038/s41562-020-01009-0" TargetMode="External"/><Relationship Id="rId11" Type="http://schemas.openxmlformats.org/officeDocument/2006/relationships/hyperlink" Target="http://157.245.67.202/propagmath/RegionView/103" TargetMode="External"/><Relationship Id="rId24" Type="http://schemas.openxmlformats.org/officeDocument/2006/relationships/hyperlink" Target="https://doi.org/10.3390/ijerph17207560" TargetMode="External"/><Relationship Id="rId32" Type="http://schemas.openxmlformats.org/officeDocument/2006/relationships/hyperlink" Target="https://doi.org/10.1101/2021.02.19.21252089" TargetMode="External"/><Relationship Id="rId37" Type="http://schemas.openxmlformats.org/officeDocument/2006/relationships/hyperlink" Target="https://www.epdata.es/datos/evolucion-coronavirus-cada-comunidad/518/cataluna/297" TargetMode="External"/><Relationship Id="rId40" Type="http://schemas.openxmlformats.org/officeDocument/2006/relationships/hyperlink" Target="https://www.coronavirus-statistiques.com/stats-globale/toutes-les-statistiques-coronavirus-covid19/" TargetMode="External"/><Relationship Id="rId45" Type="http://schemas.openxmlformats.org/officeDocument/2006/relationships/hyperlink" Target="https://www.ons.gov.uk/peoplepopulationandcommunity/healthandsocialcare/conditionsanddisease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reamsalty@me.com" TargetMode="External"/><Relationship Id="rId19" Type="http://schemas.openxmlformats.org/officeDocument/2006/relationships/image" Target="media/image7.tif"/><Relationship Id="rId31" Type="http://schemas.openxmlformats.org/officeDocument/2006/relationships/hyperlink" Target="https://www.ined.fr/fichier/s_rubrique/31218/587.excess.deaths.covid.19.march.2021.en.pdf" TargetMode="External"/><Relationship Id="rId44" Type="http://schemas.openxmlformats.org/officeDocument/2006/relationships/hyperlink" Target="https://statbel.fgov.be/fr/open-data/nombre-de-deces-par-jour-sexe-arrondissement-age"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krywyk@wellandwiz.com" TargetMode="External"/><Relationship Id="rId14" Type="http://schemas.openxmlformats.org/officeDocument/2006/relationships/image" Target="media/image2.png"/><Relationship Id="rId22" Type="http://schemas.openxmlformats.org/officeDocument/2006/relationships/hyperlink" Target="https://doi.org/10.2807/1560-7917" TargetMode="External"/><Relationship Id="rId27" Type="http://schemas.openxmlformats.org/officeDocument/2006/relationships/hyperlink" Target="https://doi.org/10.1007/s00108-020-00834-9" TargetMode="External"/><Relationship Id="rId30" Type="http://schemas.openxmlformats.org/officeDocument/2006/relationships/hyperlink" Target="https://doi.org/10.1371/journal.pntd.0008975" TargetMode="External"/><Relationship Id="rId35" Type="http://schemas.openxmlformats.org/officeDocument/2006/relationships/hyperlink" Target="https://dx.doi.org/10.1128%2FJVI.79.3.1595-1604.2005" TargetMode="External"/><Relationship Id="rId43" Type="http://schemas.openxmlformats.org/officeDocument/2006/relationships/hyperlink" Target="https://covid-19.sciensano.be/sites/default/files/Covid19/Derni&#232;re%20mise%20&#224;%20jour%20de%20la%20situation%20&#233;pid&#233;miologique.pdf" TargetMode="External"/><Relationship Id="rId48" Type="http://schemas.openxmlformats.org/officeDocument/2006/relationships/header" Target="header2.xml"/><Relationship Id="rId8" Type="http://schemas.openxmlformats.org/officeDocument/2006/relationships/hyperlink" Target="mailto:woettgen@wellandwiz.com"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157.245.67.202/propagmath/RegionView/103" TargetMode="External"/><Relationship Id="rId17" Type="http://schemas.openxmlformats.org/officeDocument/2006/relationships/image" Target="media/image5.png"/><Relationship Id="rId25" Type="http://schemas.openxmlformats.org/officeDocument/2006/relationships/hyperlink" Target="https://doi.org/10.1186/s40249-020-00704-4" TargetMode="External"/><Relationship Id="rId33" Type="http://schemas.openxmlformats.org/officeDocument/2006/relationships/hyperlink" Target="https://doi.org/10.1016/S0140-6736" TargetMode="External"/><Relationship Id="rId38" Type="http://schemas.openxmlformats.org/officeDocument/2006/relationships/hyperlink" Target="https://statistichecoronavirus.it/coronavirus-italia/" TargetMode="External"/><Relationship Id="rId46" Type="http://schemas.openxmlformats.org/officeDocument/2006/relationships/hyperlink" Target="https://ourworldindata.org/" TargetMode="External"/><Relationship Id="rId20" Type="http://schemas.openxmlformats.org/officeDocument/2006/relationships/image" Target="media/image8.png"/><Relationship Id="rId41" Type="http://schemas.openxmlformats.org/officeDocument/2006/relationships/hyperlink" Target="https://www.data.gouv.fr/fr/datasets/donnees-hospitalieres-relatives-a-lepidemie-de-covid-19"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2807/1560-7917.ES.2020.25.5.2000062" TargetMode="External"/><Relationship Id="rId28" Type="http://schemas.openxmlformats.org/officeDocument/2006/relationships/hyperlink" Target="https://doi.org/10.1101/2020.05.13.20101253" TargetMode="External"/><Relationship Id="rId36" Type="http://schemas.openxmlformats.org/officeDocument/2006/relationships/hyperlink" Target="https://www.euromomo.eu/graphs-and-maps/" TargetMode="External"/><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wis/Downloads/Paper2222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Paper2222C.dotx</Template>
  <TotalTime>2</TotalTime>
  <Pages>24</Pages>
  <Words>6014</Words>
  <Characters>33081</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Mehl-Madrona</dc:creator>
  <dc:description/>
  <cp:lastModifiedBy>Lewis Mehl-Madrona</cp:lastModifiedBy>
  <cp:revision>3</cp:revision>
  <dcterms:created xsi:type="dcterms:W3CDTF">2022-12-07T22:18:00Z</dcterms:created>
  <dcterms:modified xsi:type="dcterms:W3CDTF">2022-12-07T22:19:00Z</dcterms:modified>
  <dc:language>fr-FR</dc:language>
</cp:coreProperties>
</file>